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6B52" w14:textId="0DD4DCB1" w:rsidR="0022695F" w:rsidRDefault="0022695F" w:rsidP="002F4EA1">
      <w:pPr>
        <w:ind w:left="3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FA0E2" wp14:editId="6462EDA8">
            <wp:simplePos x="0" y="0"/>
            <wp:positionH relativeFrom="column">
              <wp:posOffset>-321945</wp:posOffset>
            </wp:positionH>
            <wp:positionV relativeFrom="paragraph">
              <wp:posOffset>-633095</wp:posOffset>
            </wp:positionV>
            <wp:extent cx="977900" cy="1280795"/>
            <wp:effectExtent l="0" t="0" r="0" b="0"/>
            <wp:wrapNone/>
            <wp:docPr id="1" name="Obraz 1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81"/>
                    <a:stretch/>
                  </pic:blipFill>
                  <pic:spPr bwMode="auto">
                    <a:xfrm>
                      <a:off x="0" y="0"/>
                      <a:ext cx="9779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E7113" w14:textId="77777777" w:rsidR="0022695F" w:rsidRDefault="0022695F" w:rsidP="002F4EA1">
      <w:pPr>
        <w:ind w:left="360"/>
        <w:jc w:val="center"/>
        <w:rPr>
          <w:b/>
          <w:bCs/>
        </w:rPr>
      </w:pPr>
    </w:p>
    <w:p w14:paraId="2D41EC3B" w14:textId="107335D9" w:rsidR="008E4E4B" w:rsidRPr="00B50751" w:rsidRDefault="00093315" w:rsidP="00093315">
      <w:pPr>
        <w:ind w:left="360"/>
        <w:jc w:val="center"/>
        <w:rPr>
          <w:rFonts w:eastAsia="Times New Roman" w:cs="Times New Roman"/>
          <w:b/>
          <w:color w:val="000000"/>
          <w:lang w:eastAsia="pl-PL"/>
        </w:rPr>
      </w:pPr>
      <w:r w:rsidRPr="009B03FD">
        <w:rPr>
          <w:b/>
          <w:bCs/>
          <w:color w:val="004E9A"/>
        </w:rPr>
        <w:t>Informacja</w:t>
      </w:r>
      <w:r w:rsidR="002F4EA1" w:rsidRPr="0022695F">
        <w:rPr>
          <w:b/>
          <w:bCs/>
          <w:color w:val="227ACB"/>
        </w:rPr>
        <w:t xml:space="preserve"> </w:t>
      </w:r>
      <w:r w:rsidRPr="009B03FD">
        <w:rPr>
          <w:b/>
          <w:bCs/>
          <w:color w:val="004E9A"/>
        </w:rPr>
        <w:t>na temat przetwarzania danych osobowych</w:t>
      </w:r>
      <w:r>
        <w:rPr>
          <w:b/>
          <w:bCs/>
          <w:color w:val="004E9A"/>
        </w:rPr>
        <w:t xml:space="preserve"> </w:t>
      </w:r>
      <w:r>
        <w:rPr>
          <w:b/>
          <w:bCs/>
          <w:color w:val="004E9A"/>
        </w:rPr>
        <w:br/>
        <w:t>zbieranych bezpośrednio od osoby, której dotyczą</w:t>
      </w:r>
      <w:r w:rsidR="00215E22" w:rsidRPr="0022695F">
        <w:rPr>
          <w:b/>
          <w:bCs/>
          <w:color w:val="227ACB"/>
        </w:rPr>
        <w:br/>
      </w:r>
    </w:p>
    <w:p w14:paraId="55105871" w14:textId="2190A81E" w:rsidR="008E4E4B" w:rsidRPr="00B50751" w:rsidRDefault="008E4E4B" w:rsidP="008E4E4B">
      <w:pPr>
        <w:pStyle w:val="Akapitzlist"/>
        <w:spacing w:after="0" w:line="240" w:lineRule="auto"/>
        <w:ind w:left="0"/>
        <w:jc w:val="both"/>
        <w:rPr>
          <w:rFonts w:eastAsia="Times New Roman" w:cstheme="minorHAnsi"/>
        </w:rPr>
      </w:pPr>
      <w:r w:rsidRPr="00B50751">
        <w:rPr>
          <w:rFonts w:eastAsia="Times New Roman" w:cstheme="minorHAnsi"/>
        </w:rPr>
        <w:t xml:space="preserve">Administratorem podanych danych osobowych jest Politechnika Śląska, </w:t>
      </w:r>
      <w:r w:rsidRPr="00B50751">
        <w:rPr>
          <w:rFonts w:cstheme="minorHAnsi"/>
        </w:rPr>
        <w:t>zwana dalej Uczelnią</w:t>
      </w:r>
      <w:r w:rsidRPr="00B50751">
        <w:rPr>
          <w:rFonts w:eastAsia="Times New Roman" w:cstheme="minorHAnsi"/>
        </w:rPr>
        <w:t xml:space="preserve">, </w:t>
      </w:r>
      <w:r w:rsidR="00B50751">
        <w:rPr>
          <w:rFonts w:eastAsia="Times New Roman" w:cstheme="minorHAnsi"/>
        </w:rPr>
        <w:br/>
      </w:r>
      <w:r w:rsidRPr="00B50751">
        <w:rPr>
          <w:rFonts w:eastAsia="Times New Roman" w:cstheme="minorHAnsi"/>
        </w:rPr>
        <w:t>z którym można się kontaktować listownie na adres: ul. Akademicka 2A, 44-100 Gliwice lub za pośrednictwem poczty elektronicznej: RR1@polsl.pl</w:t>
      </w:r>
    </w:p>
    <w:p w14:paraId="62C943E1" w14:textId="77777777" w:rsidR="008E4E4B" w:rsidRPr="00B50751" w:rsidRDefault="008E4E4B" w:rsidP="008E4E4B">
      <w:pPr>
        <w:keepNext/>
        <w:keepLines/>
        <w:numPr>
          <w:ilvl w:val="0"/>
          <w:numId w:val="22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0"/>
          <w:lang w:eastAsia="pl-PL"/>
        </w:rPr>
      </w:pPr>
      <w:r w:rsidRPr="00B50751">
        <w:rPr>
          <w:rFonts w:eastAsia="Times New Roman" w:cs="Times New Roman"/>
          <w:b/>
          <w:color w:val="000000"/>
          <w:lang w:eastAsia="pl-PL"/>
        </w:rPr>
        <w:t>Inspektor ochrony danych</w:t>
      </w:r>
    </w:p>
    <w:p w14:paraId="5E3DF623" w14:textId="458E5B7E" w:rsidR="008E4E4B" w:rsidRPr="00B50751" w:rsidRDefault="008E4E4B" w:rsidP="008E4E4B">
      <w:pPr>
        <w:pStyle w:val="Akapitzlist"/>
        <w:spacing w:after="0" w:line="240" w:lineRule="auto"/>
        <w:ind w:left="0" w:right="-13"/>
        <w:jc w:val="both"/>
        <w:rPr>
          <w:rFonts w:eastAsia="Times New Roman" w:cstheme="minorHAnsi"/>
        </w:rPr>
      </w:pPr>
      <w:r w:rsidRPr="00B50751">
        <w:rPr>
          <w:rFonts w:eastAsia="Times New Roman" w:cstheme="minorHAnsi"/>
        </w:rPr>
        <w:t xml:space="preserve">Administrator powołał inspektora ochrony danych, z którym można się kontaktować we wszystkich sprawach dotyczących przetwarzania danych osobowych listownie na adres: </w:t>
      </w:r>
      <w:r w:rsidR="00B50751">
        <w:rPr>
          <w:rFonts w:eastAsia="Times New Roman" w:cstheme="minorHAnsi"/>
        </w:rPr>
        <w:br/>
      </w:r>
      <w:r w:rsidRPr="00B50751">
        <w:rPr>
          <w:rFonts w:eastAsia="Times New Roman" w:cstheme="minorHAnsi"/>
        </w:rPr>
        <w:t xml:space="preserve">ul. Akademicka 2A, 44-100 Gliwice lub za pośrednictwem poczty elektronicznej: </w:t>
      </w:r>
      <w:hyperlink r:id="rId9" w:history="1">
        <w:r w:rsidRPr="00B50751">
          <w:rPr>
            <w:rStyle w:val="Hipercze"/>
            <w:rFonts w:eastAsia="Times New Roman" w:cstheme="minorHAnsi"/>
          </w:rPr>
          <w:t>iod@polsl.pl</w:t>
        </w:r>
      </w:hyperlink>
    </w:p>
    <w:p w14:paraId="14960D4B" w14:textId="77777777" w:rsidR="008E4E4B" w:rsidRPr="00B50751" w:rsidRDefault="008E4E4B" w:rsidP="008E4E4B">
      <w:pPr>
        <w:pStyle w:val="Akapitzlist"/>
        <w:keepNext/>
        <w:keepLines/>
        <w:numPr>
          <w:ilvl w:val="0"/>
          <w:numId w:val="22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 xml:space="preserve">Cele przetwarzania </w:t>
      </w:r>
    </w:p>
    <w:p w14:paraId="5B88B4CF" w14:textId="4487A624" w:rsidR="008E4E4B" w:rsidRPr="00B50751" w:rsidRDefault="008E4E4B" w:rsidP="008E4E4B">
      <w:pPr>
        <w:pStyle w:val="Akapitzlist"/>
        <w:spacing w:after="0"/>
        <w:ind w:left="0"/>
        <w:jc w:val="both"/>
      </w:pPr>
      <w:r w:rsidRPr="00B50751">
        <w:rPr>
          <w:rFonts w:eastAsia="Times New Roman" w:cs="Times New Roman"/>
          <w:color w:val="00000A"/>
          <w:lang w:eastAsia="pl-PL"/>
        </w:rPr>
        <w:t xml:space="preserve">Administrator przetwarza dane osobowe </w:t>
      </w:r>
      <w:r w:rsidRPr="00B50751">
        <w:t>w celu przyjęcia zgłoszenia naruszenia prawa</w:t>
      </w:r>
      <w:r w:rsidR="0022695F">
        <w:t xml:space="preserve">, </w:t>
      </w:r>
      <w:r w:rsidRPr="00B50751">
        <w:t xml:space="preserve">przeprowadzenia postępowania wyjaśniającego </w:t>
      </w:r>
      <w:r w:rsidR="0022695F">
        <w:t xml:space="preserve">oraz ochrony sygnalisty. </w:t>
      </w:r>
    </w:p>
    <w:p w14:paraId="05E07087" w14:textId="77777777" w:rsidR="008E4E4B" w:rsidRPr="00B50751" w:rsidRDefault="008E4E4B" w:rsidP="008E4E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Podstawa prawna przetwarzania</w:t>
      </w:r>
      <w:r w:rsidRPr="00B50751">
        <w:rPr>
          <w:rFonts w:eastAsia="Times New Roman" w:cstheme="minorHAnsi"/>
          <w:color w:val="00000A"/>
          <w:lang w:eastAsia="pl-PL"/>
        </w:rPr>
        <w:t xml:space="preserve"> </w:t>
      </w:r>
    </w:p>
    <w:p w14:paraId="079DCCE0" w14:textId="727BB768" w:rsidR="008E4E4B" w:rsidRPr="00B50751" w:rsidRDefault="005907BD" w:rsidP="008E4E4B">
      <w:pPr>
        <w:pStyle w:val="Akapitzlist"/>
        <w:spacing w:after="0"/>
        <w:ind w:left="0"/>
        <w:jc w:val="both"/>
        <w:rPr>
          <w:rFonts w:eastAsia="Times New Roman" w:cstheme="minorHAnsi"/>
          <w:color w:val="00000A"/>
          <w:lang w:eastAsia="pl-PL"/>
        </w:rPr>
      </w:pPr>
      <w:r w:rsidRPr="00B50751">
        <w:t>Przetwarzanie oparte jest na przesłance wynikającej z art. 6 ust. 1 lit. c</w:t>
      </w:r>
      <w:r w:rsidR="00927126">
        <w:t>)</w:t>
      </w:r>
      <w:r w:rsidRPr="00B50751">
        <w:t xml:space="preserve">  </w:t>
      </w:r>
      <w:r w:rsidR="00927126">
        <w:t xml:space="preserve">oraz art. 9 ust. 2 lit. g) </w:t>
      </w:r>
      <w:r w:rsidRPr="00B50751">
        <w:rPr>
          <w:rFonts w:eastAsia="Times New Roman" w:cstheme="minorHAnsi"/>
          <w:color w:val="00000A"/>
          <w:lang w:eastAsia="pl-PL"/>
        </w:rPr>
        <w:t xml:space="preserve">rozporządzenia Parlamentu Europejskiego i Rady (UE) 2016/679 z dnia 27 kwietnia 2016 roku </w:t>
      </w:r>
      <w:r w:rsidR="00927126">
        <w:rPr>
          <w:rFonts w:eastAsia="Times New Roman" w:cstheme="minorHAnsi"/>
          <w:color w:val="00000A"/>
          <w:lang w:eastAsia="pl-PL"/>
        </w:rPr>
        <w:br/>
      </w:r>
      <w:r w:rsidRPr="00B50751">
        <w:rPr>
          <w:rFonts w:eastAsia="Times New Roman" w:cstheme="minorHAnsi"/>
          <w:color w:val="00000A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oraz przepisach ustawy z dnia 14 czerwca 2024 r. o ochronie sygnalistów. </w:t>
      </w:r>
      <w:r w:rsidR="0022695F">
        <w:rPr>
          <w:rFonts w:eastAsia="Times New Roman" w:cstheme="minorHAnsi"/>
          <w:color w:val="00000A"/>
          <w:lang w:eastAsia="pl-PL"/>
        </w:rPr>
        <w:t xml:space="preserve">  </w:t>
      </w:r>
    </w:p>
    <w:p w14:paraId="4E653186" w14:textId="77777777" w:rsidR="00F56DFF" w:rsidRPr="00B50751" w:rsidRDefault="00F56DFF" w:rsidP="00F56DFF">
      <w:pPr>
        <w:pStyle w:val="Akapitzlist"/>
        <w:keepNext/>
        <w:keepLines/>
        <w:numPr>
          <w:ilvl w:val="0"/>
          <w:numId w:val="22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Odbiorcy danych</w:t>
      </w:r>
    </w:p>
    <w:p w14:paraId="0B4A39E9" w14:textId="3CFFDC82" w:rsidR="00F56DFF" w:rsidRPr="00B50751" w:rsidRDefault="0022695F" w:rsidP="00F56DF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>Odbiorcami danych osobowych mogą być p</w:t>
      </w:r>
      <w:r w:rsidR="00F56DFF" w:rsidRPr="00B50751">
        <w:rPr>
          <w:rFonts w:eastAsia="Times New Roman" w:cstheme="minorHAnsi"/>
          <w:color w:val="00000A"/>
          <w:lang w:eastAsia="pl-PL"/>
        </w:rPr>
        <w:t xml:space="preserve">odmioty realizujące zadania publiczne. </w:t>
      </w:r>
      <w:r w:rsidR="00F56DFF" w:rsidRPr="00B50751">
        <w:rPr>
          <w:rFonts w:eastAsia="Times New Roman" w:cstheme="minorHAnsi"/>
          <w:lang w:eastAsia="pl-PL"/>
        </w:rPr>
        <w:t xml:space="preserve">Dane osobowe mogą być także przekazywane partnerom realizującym wsparcie techniczne </w:t>
      </w:r>
      <w:r>
        <w:rPr>
          <w:rFonts w:eastAsia="Times New Roman" w:cstheme="minorHAnsi"/>
          <w:lang w:eastAsia="pl-PL"/>
        </w:rPr>
        <w:br/>
      </w:r>
      <w:r w:rsidR="00F56DFF" w:rsidRPr="00B50751">
        <w:rPr>
          <w:rFonts w:eastAsia="Times New Roman" w:cstheme="minorHAnsi"/>
          <w:lang w:eastAsia="pl-PL"/>
        </w:rPr>
        <w:t xml:space="preserve">i organizacyjne w zakresie IT. </w:t>
      </w:r>
    </w:p>
    <w:p w14:paraId="697D274F" w14:textId="10E4EA09" w:rsidR="00F56DFF" w:rsidRPr="00B50751" w:rsidRDefault="00B50751" w:rsidP="00F56DFF">
      <w:pPr>
        <w:pStyle w:val="Akapitzlist"/>
        <w:numPr>
          <w:ilvl w:val="0"/>
          <w:numId w:val="22"/>
        </w:numPr>
        <w:spacing w:after="0"/>
        <w:jc w:val="both"/>
        <w:rPr>
          <w:b/>
          <w:bCs/>
        </w:rPr>
      </w:pPr>
      <w:r w:rsidRPr="00B50751">
        <w:rPr>
          <w:b/>
          <w:bCs/>
        </w:rPr>
        <w:t>Okres przechowywania danych</w:t>
      </w:r>
    </w:p>
    <w:p w14:paraId="70B0761F" w14:textId="4834308E" w:rsidR="006B478C" w:rsidRPr="00B50751" w:rsidRDefault="00B50751" w:rsidP="00B50751">
      <w:pPr>
        <w:spacing w:after="0"/>
        <w:jc w:val="both"/>
      </w:pPr>
      <w:r w:rsidRPr="00B50751">
        <w:t xml:space="preserve">Dane osobowe będą przetwarzane przez okres 3 lat po zakończeniu roku kalendarzowego, </w:t>
      </w:r>
      <w:r w:rsidRPr="00B50751">
        <w:br/>
        <w:t>w którym zakończono działania następcze</w:t>
      </w:r>
      <w:r w:rsidR="0029086D">
        <w:t xml:space="preserve"> podjęte w związku ze zgłoszeniem. </w:t>
      </w:r>
    </w:p>
    <w:p w14:paraId="6396CB8F" w14:textId="77777777" w:rsidR="00B50751" w:rsidRPr="00B50751" w:rsidRDefault="00B50751" w:rsidP="00B5075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Prawa związane z przetwarzaniem danych osobowych</w:t>
      </w:r>
    </w:p>
    <w:p w14:paraId="4163A2B2" w14:textId="77777777" w:rsidR="00B50751" w:rsidRPr="00B50751" w:rsidRDefault="00B50751" w:rsidP="00B50751">
      <w:pPr>
        <w:spacing w:after="0" w:line="240" w:lineRule="auto"/>
        <w:ind w:left="-5" w:hanging="10"/>
        <w:jc w:val="both"/>
        <w:rPr>
          <w:rFonts w:eastAsia="Times New Roman" w:cstheme="minorHAnsi"/>
          <w:color w:val="00000A"/>
          <w:lang w:eastAsia="pl-PL"/>
        </w:rPr>
      </w:pPr>
      <w:bookmarkStart w:id="0" w:name="_Hlk168918542"/>
      <w:r w:rsidRPr="00B50751">
        <w:rPr>
          <w:rFonts w:eastAsia="Times New Roman" w:cstheme="minorHAnsi"/>
          <w:color w:val="00000A"/>
          <w:lang w:eastAsia="pl-PL"/>
        </w:rPr>
        <w:t>Przysługują Pani/Panu następujące prawa związane z przetwarzaniem danych osobowych:</w:t>
      </w:r>
    </w:p>
    <w:p w14:paraId="600A9022" w14:textId="77777777" w:rsidR="00215E22" w:rsidRDefault="00B50751" w:rsidP="00215E22">
      <w:pPr>
        <w:numPr>
          <w:ilvl w:val="0"/>
          <w:numId w:val="23"/>
        </w:numPr>
        <w:spacing w:after="0" w:line="240" w:lineRule="auto"/>
        <w:ind w:left="426"/>
        <w:jc w:val="both"/>
        <w:rPr>
          <w:rFonts w:eastAsia="Times New Roman" w:cstheme="minorHAnsi"/>
          <w:color w:val="00000A"/>
          <w:lang w:eastAsia="pl-PL"/>
        </w:rPr>
      </w:pPr>
      <w:r w:rsidRPr="00B50751">
        <w:rPr>
          <w:rFonts w:eastAsia="Times New Roman" w:cstheme="minorHAnsi"/>
          <w:color w:val="00000A"/>
          <w:lang w:eastAsia="pl-PL"/>
        </w:rPr>
        <w:t>prawo dostępu do danych osobowych;</w:t>
      </w:r>
    </w:p>
    <w:p w14:paraId="1B21B895" w14:textId="77777777" w:rsidR="00215E22" w:rsidRDefault="00B50751" w:rsidP="00215E22">
      <w:pPr>
        <w:numPr>
          <w:ilvl w:val="0"/>
          <w:numId w:val="23"/>
        </w:numPr>
        <w:spacing w:after="0" w:line="240" w:lineRule="auto"/>
        <w:ind w:left="426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żądania sprostowania danych osobowych, które są nieprawidłowe oraz uzupełnienia niekompletnych danych osobowych;</w:t>
      </w:r>
    </w:p>
    <w:p w14:paraId="784EDF04" w14:textId="77777777" w:rsidR="00215E22" w:rsidRDefault="00B50751" w:rsidP="00215E22">
      <w:pPr>
        <w:numPr>
          <w:ilvl w:val="0"/>
          <w:numId w:val="23"/>
        </w:numPr>
        <w:spacing w:after="0" w:line="240" w:lineRule="auto"/>
        <w:ind w:left="426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 xml:space="preserve">prawo żądania usunięcia danych osobowych jeśli zachodzą przesłanki wynikające </w:t>
      </w:r>
      <w:r w:rsidR="00215E22">
        <w:rPr>
          <w:rFonts w:eastAsia="Times New Roman" w:cstheme="minorHAnsi"/>
          <w:color w:val="00000A"/>
          <w:lang w:eastAsia="pl-PL"/>
        </w:rPr>
        <w:br/>
      </w:r>
      <w:r w:rsidRPr="00215E22">
        <w:rPr>
          <w:rFonts w:eastAsia="Times New Roman" w:cstheme="minorHAnsi"/>
          <w:color w:val="00000A"/>
          <w:lang w:eastAsia="pl-PL"/>
        </w:rPr>
        <w:t>z art. 17 ogólnego rozporządzenia o ochronie danych;</w:t>
      </w:r>
    </w:p>
    <w:p w14:paraId="582C2F7D" w14:textId="77777777" w:rsidR="00215E22" w:rsidRDefault="00B50751" w:rsidP="00215E22">
      <w:pPr>
        <w:numPr>
          <w:ilvl w:val="0"/>
          <w:numId w:val="23"/>
        </w:numPr>
        <w:spacing w:after="0" w:line="240" w:lineRule="auto"/>
        <w:ind w:left="426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żądania ograniczenia przetwarzania danych osobowych;</w:t>
      </w:r>
    </w:p>
    <w:p w14:paraId="41B7C360" w14:textId="2B9236CB" w:rsidR="00B50751" w:rsidRDefault="00B50751" w:rsidP="00215E22">
      <w:pPr>
        <w:numPr>
          <w:ilvl w:val="0"/>
          <w:numId w:val="23"/>
        </w:numPr>
        <w:spacing w:after="0" w:line="240" w:lineRule="auto"/>
        <w:ind w:left="426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wniesienia skargi do organu nadzorczego zajmującego się ochroną danych osobowych, tj. Prezesa Urzędu Ochrony Danych Osobowych</w:t>
      </w:r>
      <w:r w:rsidR="00217A5D">
        <w:rPr>
          <w:rFonts w:eastAsia="Times New Roman" w:cstheme="minorHAnsi"/>
          <w:color w:val="00000A"/>
          <w:lang w:eastAsia="pl-PL"/>
        </w:rPr>
        <w:t>.</w:t>
      </w:r>
    </w:p>
    <w:p w14:paraId="53971FED" w14:textId="244D1474" w:rsidR="00217A5D" w:rsidRPr="00217A5D" w:rsidRDefault="00217A5D" w:rsidP="00217A5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color w:val="00000A"/>
          <w:lang w:eastAsia="pl-PL"/>
        </w:rPr>
      </w:pPr>
      <w:r w:rsidRPr="00217A5D">
        <w:rPr>
          <w:rFonts w:eastAsia="Times New Roman" w:cstheme="minorHAnsi"/>
          <w:b/>
          <w:bCs/>
          <w:color w:val="00000A"/>
          <w:lang w:eastAsia="pl-PL"/>
        </w:rPr>
        <w:t>Obowiązek podania danych</w:t>
      </w:r>
    </w:p>
    <w:p w14:paraId="7853C337" w14:textId="29DFEBFB" w:rsidR="00F00AFD" w:rsidRDefault="00F00AFD" w:rsidP="00F00A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 xml:space="preserve">Podanie danych osobowych w postaci adresu do korespondencji jest dobrowolne. </w:t>
      </w:r>
    </w:p>
    <w:p w14:paraId="446CA68C" w14:textId="6F0734E3" w:rsidR="00217A5D" w:rsidRPr="00217A5D" w:rsidRDefault="00217A5D" w:rsidP="00F00A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 xml:space="preserve">Podanie </w:t>
      </w:r>
      <w:r w:rsidR="00F00AFD">
        <w:rPr>
          <w:rFonts w:eastAsia="Times New Roman" w:cstheme="minorHAnsi"/>
          <w:color w:val="00000A"/>
          <w:lang w:eastAsia="pl-PL"/>
        </w:rPr>
        <w:t xml:space="preserve">pozostałych </w:t>
      </w:r>
      <w:r>
        <w:rPr>
          <w:rFonts w:eastAsia="Times New Roman" w:cstheme="minorHAnsi"/>
          <w:color w:val="00000A"/>
          <w:lang w:eastAsia="pl-PL"/>
        </w:rPr>
        <w:t xml:space="preserve">danych osobowych jest wymogiem ustawowym niezbędnym do przyjęcia zgłoszenia naruszenia oraz prowadzenia działań następczych. </w:t>
      </w:r>
    </w:p>
    <w:bookmarkEnd w:id="0"/>
    <w:p w14:paraId="416A6B93" w14:textId="7E32BEF3" w:rsidR="00B50751" w:rsidRPr="00B50751" w:rsidRDefault="00B50751" w:rsidP="00B5075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Informacja o zautomatyzowanym podejmowaniu decyzji</w:t>
      </w:r>
    </w:p>
    <w:p w14:paraId="2AADB8AD" w14:textId="77777777" w:rsidR="00B50751" w:rsidRPr="00B50751" w:rsidRDefault="00B50751" w:rsidP="00B50751">
      <w:pPr>
        <w:spacing w:after="0" w:line="240" w:lineRule="auto"/>
        <w:jc w:val="both"/>
        <w:rPr>
          <w:rFonts w:eastAsia="Times New Roman" w:cs="Times New Roman"/>
          <w:color w:val="00000A"/>
          <w:lang w:eastAsia="pl-PL"/>
        </w:rPr>
      </w:pPr>
      <w:r w:rsidRPr="00B50751">
        <w:rPr>
          <w:rFonts w:eastAsia="Times New Roman" w:cs="Times New Roman"/>
          <w:color w:val="00000A"/>
          <w:lang w:eastAsia="pl-PL"/>
        </w:rPr>
        <w:t>Dane nie będą podlegały zautomatyzowanemu podejmowaniu decyzji, w tym profilowaniu.</w:t>
      </w:r>
    </w:p>
    <w:p w14:paraId="65928941" w14:textId="77777777" w:rsidR="00B50751" w:rsidRPr="00B50751" w:rsidRDefault="00B50751" w:rsidP="00B50751">
      <w:pPr>
        <w:spacing w:after="0" w:line="240" w:lineRule="auto"/>
        <w:jc w:val="both"/>
        <w:rPr>
          <w:rFonts w:eastAsia="Times New Roman" w:cs="Times New Roman"/>
          <w:b/>
          <w:color w:val="00000A"/>
          <w:lang w:eastAsia="pl-PL"/>
        </w:rPr>
      </w:pPr>
    </w:p>
    <w:p w14:paraId="1F333D77" w14:textId="4C93100C" w:rsidR="00D850B6" w:rsidRDefault="00D850B6"/>
    <w:sectPr w:rsidR="00D8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BFBF" w14:textId="77777777" w:rsidR="00832B23" w:rsidRDefault="00832B23" w:rsidP="00832B23">
      <w:pPr>
        <w:spacing w:after="0" w:line="240" w:lineRule="auto"/>
      </w:pPr>
      <w:r>
        <w:separator/>
      </w:r>
    </w:p>
  </w:endnote>
  <w:endnote w:type="continuationSeparator" w:id="0">
    <w:p w14:paraId="099AA995" w14:textId="77777777" w:rsidR="00832B23" w:rsidRDefault="00832B23" w:rsidP="0083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0DC2" w14:textId="77777777" w:rsidR="00832B23" w:rsidRDefault="00832B23" w:rsidP="00832B23">
      <w:pPr>
        <w:spacing w:after="0" w:line="240" w:lineRule="auto"/>
      </w:pPr>
      <w:r>
        <w:separator/>
      </w:r>
    </w:p>
  </w:footnote>
  <w:footnote w:type="continuationSeparator" w:id="0">
    <w:p w14:paraId="0D9D8F2E" w14:textId="77777777" w:rsidR="00832B23" w:rsidRDefault="00832B23" w:rsidP="0083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5956"/>
    <w:multiLevelType w:val="hybridMultilevel"/>
    <w:tmpl w:val="B036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A14"/>
    <w:multiLevelType w:val="hybridMultilevel"/>
    <w:tmpl w:val="32B4A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6805"/>
    <w:multiLevelType w:val="hybridMultilevel"/>
    <w:tmpl w:val="ECDA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85A"/>
    <w:multiLevelType w:val="hybridMultilevel"/>
    <w:tmpl w:val="725A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11A"/>
    <w:multiLevelType w:val="hybridMultilevel"/>
    <w:tmpl w:val="29AAD46A"/>
    <w:lvl w:ilvl="0" w:tplc="B6E4D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B7F8C"/>
    <w:multiLevelType w:val="hybridMultilevel"/>
    <w:tmpl w:val="002A98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6405D"/>
    <w:multiLevelType w:val="hybridMultilevel"/>
    <w:tmpl w:val="F10AA690"/>
    <w:lvl w:ilvl="0" w:tplc="EA8CB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C1CFC"/>
    <w:multiLevelType w:val="multilevel"/>
    <w:tmpl w:val="2EA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B5441"/>
    <w:multiLevelType w:val="hybridMultilevel"/>
    <w:tmpl w:val="F9083208"/>
    <w:lvl w:ilvl="0" w:tplc="D85CD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93E53"/>
    <w:multiLevelType w:val="hybridMultilevel"/>
    <w:tmpl w:val="56D6A8C4"/>
    <w:lvl w:ilvl="0" w:tplc="B6F2D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340A3"/>
    <w:multiLevelType w:val="hybridMultilevel"/>
    <w:tmpl w:val="4654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186B"/>
    <w:multiLevelType w:val="hybridMultilevel"/>
    <w:tmpl w:val="10B2C998"/>
    <w:lvl w:ilvl="0" w:tplc="D0A4A0E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09454A3"/>
    <w:multiLevelType w:val="hybridMultilevel"/>
    <w:tmpl w:val="F82AF9C0"/>
    <w:lvl w:ilvl="0" w:tplc="412ED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1157D"/>
    <w:multiLevelType w:val="hybridMultilevel"/>
    <w:tmpl w:val="4C3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A37F6"/>
    <w:multiLevelType w:val="hybridMultilevel"/>
    <w:tmpl w:val="CE5AD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5DF6"/>
    <w:multiLevelType w:val="hybridMultilevel"/>
    <w:tmpl w:val="7A045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4847"/>
    <w:multiLevelType w:val="hybridMultilevel"/>
    <w:tmpl w:val="DAA20486"/>
    <w:lvl w:ilvl="0" w:tplc="F9E0C8FE">
      <w:start w:val="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1795149"/>
    <w:multiLevelType w:val="hybridMultilevel"/>
    <w:tmpl w:val="1CB8238A"/>
    <w:lvl w:ilvl="0" w:tplc="5B2AB73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B12C7"/>
    <w:multiLevelType w:val="hybridMultilevel"/>
    <w:tmpl w:val="6CF8EFF2"/>
    <w:lvl w:ilvl="0" w:tplc="7E2AB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816ED"/>
    <w:multiLevelType w:val="hybridMultilevel"/>
    <w:tmpl w:val="95E29212"/>
    <w:lvl w:ilvl="0" w:tplc="28D4D876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9365A1"/>
    <w:multiLevelType w:val="hybridMultilevel"/>
    <w:tmpl w:val="FF064520"/>
    <w:lvl w:ilvl="0" w:tplc="F280C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54BDD"/>
    <w:multiLevelType w:val="hybridMultilevel"/>
    <w:tmpl w:val="5B6E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60320"/>
    <w:multiLevelType w:val="hybridMultilevel"/>
    <w:tmpl w:val="DDE4F768"/>
    <w:lvl w:ilvl="0" w:tplc="1CEA9CBA">
      <w:start w:val="1"/>
      <w:numFmt w:val="decimal"/>
      <w:lvlText w:val="%1."/>
      <w:lvlJc w:val="left"/>
      <w:pPr>
        <w:ind w:left="710" w:hanging="71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1A172D"/>
    <w:multiLevelType w:val="hybridMultilevel"/>
    <w:tmpl w:val="8332B384"/>
    <w:lvl w:ilvl="0" w:tplc="ECFAD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63C30"/>
    <w:multiLevelType w:val="hybridMultilevel"/>
    <w:tmpl w:val="657A92B4"/>
    <w:lvl w:ilvl="0" w:tplc="75DCF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16F00"/>
    <w:multiLevelType w:val="hybridMultilevel"/>
    <w:tmpl w:val="3D404560"/>
    <w:lvl w:ilvl="0" w:tplc="05C23E72">
      <w:start w:val="1"/>
      <w:numFmt w:val="decimal"/>
      <w:lvlText w:val="%1)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205509"/>
    <w:multiLevelType w:val="multilevel"/>
    <w:tmpl w:val="FE7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04039"/>
    <w:multiLevelType w:val="hybridMultilevel"/>
    <w:tmpl w:val="F5AEA298"/>
    <w:lvl w:ilvl="0" w:tplc="0415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790629432">
    <w:abstractNumId w:val="24"/>
  </w:num>
  <w:num w:numId="2" w16cid:durableId="700208010">
    <w:abstractNumId w:val="21"/>
  </w:num>
  <w:num w:numId="3" w16cid:durableId="1429739947">
    <w:abstractNumId w:val="4"/>
  </w:num>
  <w:num w:numId="4" w16cid:durableId="492987045">
    <w:abstractNumId w:val="10"/>
  </w:num>
  <w:num w:numId="5" w16cid:durableId="1571962953">
    <w:abstractNumId w:val="8"/>
  </w:num>
  <w:num w:numId="6" w16cid:durableId="184828351">
    <w:abstractNumId w:val="6"/>
  </w:num>
  <w:num w:numId="7" w16cid:durableId="1204175115">
    <w:abstractNumId w:val="27"/>
  </w:num>
  <w:num w:numId="8" w16cid:durableId="1951473430">
    <w:abstractNumId w:val="0"/>
  </w:num>
  <w:num w:numId="9" w16cid:durableId="361172803">
    <w:abstractNumId w:val="15"/>
  </w:num>
  <w:num w:numId="10" w16cid:durableId="1069426435">
    <w:abstractNumId w:val="14"/>
  </w:num>
  <w:num w:numId="11" w16cid:durableId="406341743">
    <w:abstractNumId w:val="5"/>
  </w:num>
  <w:num w:numId="12" w16cid:durableId="1966885693">
    <w:abstractNumId w:val="12"/>
  </w:num>
  <w:num w:numId="13" w16cid:durableId="1527210827">
    <w:abstractNumId w:val="23"/>
  </w:num>
  <w:num w:numId="14" w16cid:durableId="92019371">
    <w:abstractNumId w:val="9"/>
  </w:num>
  <w:num w:numId="15" w16cid:durableId="1098793662">
    <w:abstractNumId w:val="13"/>
  </w:num>
  <w:num w:numId="16" w16cid:durableId="1965311489">
    <w:abstractNumId w:val="11"/>
  </w:num>
  <w:num w:numId="17" w16cid:durableId="723723881">
    <w:abstractNumId w:val="3"/>
  </w:num>
  <w:num w:numId="18" w16cid:durableId="1001663179">
    <w:abstractNumId w:val="20"/>
  </w:num>
  <w:num w:numId="19" w16cid:durableId="1955209314">
    <w:abstractNumId w:val="2"/>
  </w:num>
  <w:num w:numId="20" w16cid:durableId="97333175">
    <w:abstractNumId w:val="18"/>
  </w:num>
  <w:num w:numId="21" w16cid:durableId="326447921">
    <w:abstractNumId w:val="17"/>
  </w:num>
  <w:num w:numId="22" w16cid:durableId="110022522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3459070">
    <w:abstractNumId w:val="19"/>
  </w:num>
  <w:num w:numId="24" w16cid:durableId="511185867">
    <w:abstractNumId w:val="22"/>
  </w:num>
  <w:num w:numId="25" w16cid:durableId="617495737">
    <w:abstractNumId w:val="25"/>
  </w:num>
  <w:num w:numId="26" w16cid:durableId="694775010">
    <w:abstractNumId w:val="7"/>
  </w:num>
  <w:num w:numId="27" w16cid:durableId="1502234312">
    <w:abstractNumId w:val="26"/>
  </w:num>
  <w:num w:numId="28" w16cid:durableId="201375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136"/>
    <w:rsid w:val="00093315"/>
    <w:rsid w:val="000C47F9"/>
    <w:rsid w:val="000F5C61"/>
    <w:rsid w:val="001018C7"/>
    <w:rsid w:val="00163FDC"/>
    <w:rsid w:val="00174136"/>
    <w:rsid w:val="001D17B0"/>
    <w:rsid w:val="00201F85"/>
    <w:rsid w:val="00204958"/>
    <w:rsid w:val="00215E22"/>
    <w:rsid w:val="00217A5D"/>
    <w:rsid w:val="0022695F"/>
    <w:rsid w:val="00233188"/>
    <w:rsid w:val="0029086D"/>
    <w:rsid w:val="00290942"/>
    <w:rsid w:val="002B5978"/>
    <w:rsid w:val="002F4EA1"/>
    <w:rsid w:val="00304B21"/>
    <w:rsid w:val="003657FC"/>
    <w:rsid w:val="003716A0"/>
    <w:rsid w:val="003B54CF"/>
    <w:rsid w:val="003B6403"/>
    <w:rsid w:val="003E3495"/>
    <w:rsid w:val="0043744E"/>
    <w:rsid w:val="004B113F"/>
    <w:rsid w:val="004E2E68"/>
    <w:rsid w:val="004F51D9"/>
    <w:rsid w:val="00510D1F"/>
    <w:rsid w:val="00527262"/>
    <w:rsid w:val="00544007"/>
    <w:rsid w:val="005702D8"/>
    <w:rsid w:val="00584469"/>
    <w:rsid w:val="005907BD"/>
    <w:rsid w:val="005A3073"/>
    <w:rsid w:val="005B32BE"/>
    <w:rsid w:val="005D55A4"/>
    <w:rsid w:val="00614C5F"/>
    <w:rsid w:val="00637BA7"/>
    <w:rsid w:val="00683F23"/>
    <w:rsid w:val="006B478C"/>
    <w:rsid w:val="006D0B5E"/>
    <w:rsid w:val="006E6FFB"/>
    <w:rsid w:val="007505F6"/>
    <w:rsid w:val="00783E34"/>
    <w:rsid w:val="00784AA5"/>
    <w:rsid w:val="007D58EB"/>
    <w:rsid w:val="008005E5"/>
    <w:rsid w:val="00810F8B"/>
    <w:rsid w:val="00832B23"/>
    <w:rsid w:val="00835266"/>
    <w:rsid w:val="008421A9"/>
    <w:rsid w:val="00870EF2"/>
    <w:rsid w:val="00876BEB"/>
    <w:rsid w:val="008B2035"/>
    <w:rsid w:val="008C3BFB"/>
    <w:rsid w:val="008E4E4B"/>
    <w:rsid w:val="00927126"/>
    <w:rsid w:val="00927313"/>
    <w:rsid w:val="009672A9"/>
    <w:rsid w:val="00974EBD"/>
    <w:rsid w:val="009932E3"/>
    <w:rsid w:val="00A16E2B"/>
    <w:rsid w:val="00B11882"/>
    <w:rsid w:val="00B2011D"/>
    <w:rsid w:val="00B408EC"/>
    <w:rsid w:val="00B50751"/>
    <w:rsid w:val="00B57E5D"/>
    <w:rsid w:val="00B7202A"/>
    <w:rsid w:val="00B91B6A"/>
    <w:rsid w:val="00B949C6"/>
    <w:rsid w:val="00BA2C86"/>
    <w:rsid w:val="00C83F03"/>
    <w:rsid w:val="00D05B88"/>
    <w:rsid w:val="00D0763B"/>
    <w:rsid w:val="00D1465F"/>
    <w:rsid w:val="00D22979"/>
    <w:rsid w:val="00D474CB"/>
    <w:rsid w:val="00D850B6"/>
    <w:rsid w:val="00D908CD"/>
    <w:rsid w:val="00D948C5"/>
    <w:rsid w:val="00DA49BD"/>
    <w:rsid w:val="00DB27D0"/>
    <w:rsid w:val="00DB3132"/>
    <w:rsid w:val="00DE0E8D"/>
    <w:rsid w:val="00DF3430"/>
    <w:rsid w:val="00E02D88"/>
    <w:rsid w:val="00E066C0"/>
    <w:rsid w:val="00E4254F"/>
    <w:rsid w:val="00E45F83"/>
    <w:rsid w:val="00E5340B"/>
    <w:rsid w:val="00E74F6D"/>
    <w:rsid w:val="00E979FF"/>
    <w:rsid w:val="00EB327C"/>
    <w:rsid w:val="00F00AFD"/>
    <w:rsid w:val="00F1377E"/>
    <w:rsid w:val="00F36323"/>
    <w:rsid w:val="00F56DFF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C28A"/>
  <w15:docId w15:val="{66FD1E8B-E5DB-4B32-AC84-E7C49CE3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1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1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1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1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1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13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3F2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F2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B2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6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6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2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DFF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DFF"/>
    <w:rPr>
      <w:kern w:val="0"/>
      <w:sz w:val="20"/>
      <w:szCs w:val="20"/>
    </w:rPr>
  </w:style>
  <w:style w:type="paragraph" w:customStyle="1" w:styleId="ng-scope">
    <w:name w:val="ng-scope"/>
    <w:basedOn w:val="Normalny"/>
    <w:rsid w:val="0030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g-scope1">
    <w:name w:val="ng-scope1"/>
    <w:basedOn w:val="Domylnaczcionkaakapitu"/>
    <w:rsid w:val="00304B21"/>
  </w:style>
  <w:style w:type="character" w:customStyle="1" w:styleId="ng-binding">
    <w:name w:val="ng-binding"/>
    <w:basedOn w:val="Domylnaczcionkaakapitu"/>
    <w:rsid w:val="00304B21"/>
  </w:style>
  <w:style w:type="character" w:customStyle="1" w:styleId="markedcontent">
    <w:name w:val="markedcontent"/>
    <w:basedOn w:val="Domylnaczcionkaakapitu"/>
    <w:rsid w:val="0030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D890-63E0-4B25-92D3-C3E582C1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37</cp:revision>
  <cp:lastPrinted>2024-10-22T08:48:00Z</cp:lastPrinted>
  <dcterms:created xsi:type="dcterms:W3CDTF">2024-08-29T07:04:00Z</dcterms:created>
  <dcterms:modified xsi:type="dcterms:W3CDTF">2024-10-22T08:48:00Z</dcterms:modified>
</cp:coreProperties>
</file>