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7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11393"/>
      </w:tblGrid>
      <w:tr w:rsidR="009C63A1" w:rsidTr="004D610B">
        <w:trPr>
          <w:trHeight w:hRule="exact" w:val="1438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hideMark/>
          </w:tcPr>
          <w:p w:rsidR="009C63A1" w:rsidRDefault="009C63A1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</w:tr>
      <w:tr w:rsidR="004D610B" w:rsidTr="009D303B">
        <w:trPr>
          <w:trHeight w:hRule="exact" w:val="794"/>
        </w:trPr>
        <w:tc>
          <w:tcPr>
            <w:tcW w:w="4402" w:type="dxa"/>
            <w:vMerge w:val="restart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</w:tcPr>
          <w:p w:rsidR="004D610B" w:rsidRPr="004D610B" w:rsidRDefault="004D610B" w:rsidP="004D610B">
            <w:pPr>
              <w:spacing w:line="240" w:lineRule="auto"/>
              <w:rPr>
                <w:rFonts w:ascii="Barlow SCK Light" w:hAnsi="Barlow SCK Light"/>
              </w:rPr>
            </w:pPr>
          </w:p>
        </w:tc>
      </w:tr>
      <w:tr w:rsidR="004D610B" w:rsidTr="009D303B">
        <w:trPr>
          <w:trHeight w:hRule="exact" w:val="737"/>
        </w:trPr>
        <w:tc>
          <w:tcPr>
            <w:tcW w:w="4402" w:type="dxa"/>
            <w:vMerge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</w:tcPr>
          <w:p w:rsidR="004D610B" w:rsidRPr="009D303B" w:rsidRDefault="009D303B" w:rsidP="004D610B">
            <w:pPr>
              <w:spacing w:line="240" w:lineRule="auto"/>
              <w:rPr>
                <w:rFonts w:ascii="Barlow SCK SemiBold" w:hAnsi="Barlow SCK SemiBold"/>
                <w:sz w:val="72"/>
                <w:szCs w:val="72"/>
              </w:rPr>
            </w:pPr>
            <w:r w:rsidRPr="009D303B">
              <w:rPr>
                <w:rFonts w:ascii="Barlow SCK SemiBold" w:hAnsi="Barlow SCK SemiBold"/>
                <w:sz w:val="72"/>
                <w:szCs w:val="72"/>
              </w:rPr>
              <w:t>LABORATORIUM</w:t>
            </w:r>
          </w:p>
        </w:tc>
      </w:tr>
      <w:tr w:rsidR="00B42B19" w:rsidTr="009D303B">
        <w:trPr>
          <w:trHeight w:hRule="exact" w:val="794"/>
        </w:trPr>
        <w:tc>
          <w:tcPr>
            <w:tcW w:w="4402" w:type="dxa"/>
            <w:vMerge/>
          </w:tcPr>
          <w:p w:rsidR="00B42B19" w:rsidRDefault="00B42B19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</w:tcPr>
          <w:p w:rsidR="00B42B19" w:rsidRPr="009D303B" w:rsidRDefault="009D303B" w:rsidP="004D610B">
            <w:pPr>
              <w:spacing w:line="240" w:lineRule="auto"/>
              <w:rPr>
                <w:rFonts w:ascii="Barlow SCK SemiBold" w:hAnsi="Barlow SCK SemiBold"/>
                <w:sz w:val="72"/>
                <w:szCs w:val="72"/>
              </w:rPr>
            </w:pPr>
            <w:r w:rsidRPr="009D303B">
              <w:rPr>
                <w:rFonts w:ascii="Barlow SCK SemiBold" w:hAnsi="Barlow SCK SemiBold"/>
                <w:sz w:val="72"/>
                <w:szCs w:val="72"/>
              </w:rPr>
              <w:t>PROCESORÓW SYGNAŁOWYCH</w:t>
            </w:r>
          </w:p>
        </w:tc>
      </w:tr>
      <w:tr w:rsidR="004D610B" w:rsidTr="009D303B">
        <w:trPr>
          <w:trHeight w:hRule="exact" w:val="680"/>
        </w:trPr>
        <w:tc>
          <w:tcPr>
            <w:tcW w:w="4402" w:type="dxa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vAlign w:val="bottom"/>
          </w:tcPr>
          <w:p w:rsidR="004D610B" w:rsidRPr="00282C41" w:rsidRDefault="009D303B" w:rsidP="004D610B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</w:pPr>
            <w:r w:rsidRPr="006370E6">
              <w:rPr>
                <w:rFonts w:ascii="Barlow SCK SemiBold" w:hAnsi="Barlow SCK SemiBold"/>
                <w:color w:val="7F7F7F" w:themeColor="text1" w:themeTint="80"/>
                <w:sz w:val="56"/>
                <w:szCs w:val="56"/>
              </w:rPr>
              <w:t>LAB</w:t>
            </w:r>
            <w:r w:rsidRPr="00282C41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 xml:space="preserve"> / SIGNAL PROCESSORS</w:t>
            </w:r>
          </w:p>
        </w:tc>
      </w:tr>
      <w:tr w:rsidR="00E61F65" w:rsidTr="008E229D">
        <w:trPr>
          <w:trHeight w:hRule="exact" w:val="510"/>
        </w:trPr>
        <w:tc>
          <w:tcPr>
            <w:tcW w:w="4402" w:type="dxa"/>
            <w:vMerge w:val="restart"/>
          </w:tcPr>
          <w:p w:rsidR="00E61F65" w:rsidRDefault="00E61F65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tcBorders>
              <w:top w:val="nil"/>
              <w:left w:val="nil"/>
            </w:tcBorders>
          </w:tcPr>
          <w:p w:rsidR="00E61F65" w:rsidRPr="00E61F65" w:rsidRDefault="00E61F65" w:rsidP="004D610B">
            <w:pPr>
              <w:spacing w:line="240" w:lineRule="auto"/>
              <w:rPr>
                <w:rFonts w:ascii="Barlow SCK" w:hAnsi="Barlow SCK"/>
                <w:sz w:val="94"/>
                <w:szCs w:val="94"/>
              </w:rPr>
            </w:pPr>
          </w:p>
        </w:tc>
      </w:tr>
      <w:tr w:rsidR="00E61F65" w:rsidTr="009D303B">
        <w:trPr>
          <w:trHeight w:hRule="exact" w:val="737"/>
        </w:trPr>
        <w:tc>
          <w:tcPr>
            <w:tcW w:w="4402" w:type="dxa"/>
            <w:vMerge/>
          </w:tcPr>
          <w:p w:rsidR="00E61F65" w:rsidRDefault="00E61F65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tcBorders>
              <w:top w:val="nil"/>
              <w:left w:val="nil"/>
            </w:tcBorders>
          </w:tcPr>
          <w:p w:rsidR="00E61F65" w:rsidRPr="008E229D" w:rsidRDefault="009D303B" w:rsidP="004D610B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LABORATORIUM</w:t>
            </w:r>
          </w:p>
        </w:tc>
      </w:tr>
      <w:tr w:rsidR="00B42B19" w:rsidTr="008E229D">
        <w:trPr>
          <w:trHeight w:hRule="exact" w:val="737"/>
        </w:trPr>
        <w:tc>
          <w:tcPr>
            <w:tcW w:w="4402" w:type="dxa"/>
            <w:vMerge/>
          </w:tcPr>
          <w:p w:rsidR="00B42B19" w:rsidRDefault="00B42B19" w:rsidP="00482144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tcBorders>
              <w:left w:val="nil"/>
            </w:tcBorders>
          </w:tcPr>
          <w:p w:rsidR="00B42B19" w:rsidRPr="008E229D" w:rsidRDefault="009D303B" w:rsidP="00482144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CYFROWEGO PRZETWARZANIA</w:t>
            </w:r>
          </w:p>
        </w:tc>
      </w:tr>
      <w:tr w:rsidR="004D610B" w:rsidTr="009D303B">
        <w:trPr>
          <w:trHeight w:hRule="exact" w:val="794"/>
        </w:trPr>
        <w:tc>
          <w:tcPr>
            <w:tcW w:w="4402" w:type="dxa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vAlign w:val="bottom"/>
          </w:tcPr>
          <w:p w:rsidR="004D610B" w:rsidRPr="008E229D" w:rsidRDefault="009D303B" w:rsidP="004D610B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SYGNAŁÓW</w:t>
            </w:r>
          </w:p>
        </w:tc>
      </w:tr>
      <w:tr w:rsidR="004D610B" w:rsidTr="009D303B">
        <w:trPr>
          <w:trHeight w:hRule="exact" w:val="680"/>
        </w:trPr>
        <w:tc>
          <w:tcPr>
            <w:tcW w:w="4402" w:type="dxa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</w:tcPr>
          <w:p w:rsidR="004D610B" w:rsidRPr="00282C41" w:rsidRDefault="009D303B" w:rsidP="004D610B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</w:pPr>
            <w:bookmarkStart w:id="0" w:name="_GoBack"/>
            <w:r w:rsidRPr="006370E6">
              <w:rPr>
                <w:rFonts w:ascii="Barlow SCK SemiBold" w:hAnsi="Barlow SCK SemiBold"/>
                <w:color w:val="7F7F7F" w:themeColor="text1" w:themeTint="80"/>
                <w:sz w:val="56"/>
                <w:szCs w:val="56"/>
              </w:rPr>
              <w:t>LAB</w:t>
            </w:r>
            <w:bookmarkEnd w:id="0"/>
            <w:r w:rsidR="008E229D" w:rsidRPr="00282C41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 xml:space="preserve"> </w:t>
            </w:r>
            <w:r w:rsidRPr="00282C41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>/</w:t>
            </w:r>
            <w:r w:rsidR="008E229D" w:rsidRPr="00282C41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 xml:space="preserve"> </w:t>
            </w:r>
            <w:r w:rsidRPr="00282C41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>DIGITAL PROCESSING SIGNALS</w:t>
            </w:r>
          </w:p>
        </w:tc>
      </w:tr>
      <w:tr w:rsidR="003C1D69" w:rsidTr="003C1D69">
        <w:trPr>
          <w:trHeight w:val="907"/>
        </w:trPr>
        <w:tc>
          <w:tcPr>
            <w:tcW w:w="4402" w:type="dxa"/>
          </w:tcPr>
          <w:p w:rsidR="003C1D69" w:rsidRDefault="003C1D69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</w:tcPr>
          <w:p w:rsidR="003C1D69" w:rsidRDefault="003C1D69" w:rsidP="004D610B">
            <w:pPr>
              <w:spacing w:line="240" w:lineRule="auto"/>
              <w:rPr>
                <w:rFonts w:ascii="Barlow SCK Light" w:hAnsi="Barlow SCK Light"/>
                <w:sz w:val="36"/>
                <w:szCs w:val="36"/>
              </w:rPr>
            </w:pPr>
          </w:p>
        </w:tc>
      </w:tr>
      <w:tr w:rsidR="003C1D69" w:rsidTr="004D610B">
        <w:trPr>
          <w:trHeight w:hRule="exact" w:val="397"/>
        </w:trPr>
        <w:tc>
          <w:tcPr>
            <w:tcW w:w="4402" w:type="dxa"/>
          </w:tcPr>
          <w:p w:rsidR="003C1D69" w:rsidRDefault="003C1D69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hideMark/>
          </w:tcPr>
          <w:p w:rsidR="003C1D69" w:rsidRPr="00282C41" w:rsidRDefault="003C1D69" w:rsidP="003C1D69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282C41">
              <w:rPr>
                <w:rFonts w:ascii="Barlow SCK SemiBold" w:hAnsi="Barlow SCK SemiBold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3C1D69" w:rsidRPr="00282C41" w:rsidTr="004D610B">
        <w:tc>
          <w:tcPr>
            <w:tcW w:w="4402" w:type="dxa"/>
          </w:tcPr>
          <w:p w:rsidR="003C1D69" w:rsidRDefault="003C1D69" w:rsidP="003C1D69">
            <w:pPr>
              <w:spacing w:line="240" w:lineRule="auto"/>
              <w:rPr>
                <w:rFonts w:ascii="Barlow SCK SemiBold" w:hAnsi="Barlow SCK SemiBold"/>
                <w:sz w:val="32"/>
                <w:szCs w:val="32"/>
              </w:rPr>
            </w:pPr>
          </w:p>
        </w:tc>
        <w:tc>
          <w:tcPr>
            <w:tcW w:w="11393" w:type="dxa"/>
            <w:hideMark/>
          </w:tcPr>
          <w:p w:rsidR="003C1D69" w:rsidRPr="006C43C4" w:rsidRDefault="003C1D69" w:rsidP="003C1D69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  <w:tr w:rsidR="003C1D69" w:rsidRPr="00282C41" w:rsidTr="004D610B">
        <w:trPr>
          <w:trHeight w:hRule="exact" w:val="113"/>
        </w:trPr>
        <w:tc>
          <w:tcPr>
            <w:tcW w:w="4402" w:type="dxa"/>
          </w:tcPr>
          <w:p w:rsidR="003C1D69" w:rsidRPr="003C1D69" w:rsidRDefault="003C1D69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</w:tcPr>
          <w:p w:rsidR="003C1D69" w:rsidRPr="006C43C4" w:rsidRDefault="003C1D69" w:rsidP="003C1D69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3C1D69" w:rsidTr="003C1D69">
        <w:trPr>
          <w:trHeight w:hRule="exact" w:val="397"/>
        </w:trPr>
        <w:tc>
          <w:tcPr>
            <w:tcW w:w="4402" w:type="dxa"/>
          </w:tcPr>
          <w:p w:rsidR="003C1D69" w:rsidRPr="003C1D69" w:rsidRDefault="003C1D69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</w:tcPr>
          <w:p w:rsidR="003C1D69" w:rsidRPr="00282C41" w:rsidRDefault="003C1D69" w:rsidP="003C1D69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282C41">
              <w:rPr>
                <w:rFonts w:ascii="Barlow SCK SemiBold" w:hAnsi="Barlow SCK SemiBold"/>
                <w:color w:val="004B91"/>
                <w:sz w:val="37"/>
                <w:szCs w:val="37"/>
                <w:lang w:val="en-US"/>
              </w:rPr>
              <w:t>Instytut Automatyki</w:t>
            </w:r>
          </w:p>
        </w:tc>
      </w:tr>
      <w:tr w:rsidR="003C1D69" w:rsidRPr="00B42B19" w:rsidTr="003C1D69">
        <w:tc>
          <w:tcPr>
            <w:tcW w:w="4402" w:type="dxa"/>
          </w:tcPr>
          <w:p w:rsidR="003C1D69" w:rsidRDefault="003C1D69" w:rsidP="003C1D69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</w:tcPr>
          <w:p w:rsidR="003C1D69" w:rsidRPr="006C43C4" w:rsidRDefault="003C1D69" w:rsidP="003C1D69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Institute of Automatic Control</w:t>
            </w:r>
          </w:p>
        </w:tc>
      </w:tr>
    </w:tbl>
    <w:p w:rsidR="001C52E9" w:rsidRPr="0074239B" w:rsidRDefault="006370E6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9C6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1"/>
    <w:rsid w:val="00155083"/>
    <w:rsid w:val="00266C6A"/>
    <w:rsid w:val="00282C41"/>
    <w:rsid w:val="00282CBE"/>
    <w:rsid w:val="003C1D69"/>
    <w:rsid w:val="00482144"/>
    <w:rsid w:val="004D610B"/>
    <w:rsid w:val="005C0896"/>
    <w:rsid w:val="006370E6"/>
    <w:rsid w:val="006C43C4"/>
    <w:rsid w:val="006E5151"/>
    <w:rsid w:val="00700C31"/>
    <w:rsid w:val="0074239B"/>
    <w:rsid w:val="007C0EFE"/>
    <w:rsid w:val="008E229D"/>
    <w:rsid w:val="00907020"/>
    <w:rsid w:val="009143A3"/>
    <w:rsid w:val="009318D0"/>
    <w:rsid w:val="00947146"/>
    <w:rsid w:val="009C0FDE"/>
    <w:rsid w:val="009C63A1"/>
    <w:rsid w:val="009D303B"/>
    <w:rsid w:val="00A040B4"/>
    <w:rsid w:val="00A673BF"/>
    <w:rsid w:val="00A8407C"/>
    <w:rsid w:val="00B42B19"/>
    <w:rsid w:val="00C55AC7"/>
    <w:rsid w:val="00C800BF"/>
    <w:rsid w:val="00C80F54"/>
    <w:rsid w:val="00CE287D"/>
    <w:rsid w:val="00D1762B"/>
    <w:rsid w:val="00E61F65"/>
    <w:rsid w:val="00F31A75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1E7516-E048-450A-9C87-CEEEA67D446C}"/>
</file>

<file path=customXml/itemProps2.xml><?xml version="1.0" encoding="utf-8"?>
<ds:datastoreItem xmlns:ds="http://schemas.openxmlformats.org/officeDocument/2006/customXml" ds:itemID="{D286173E-D809-4527-A62C-01688B826192}"/>
</file>

<file path=customXml/itemProps3.xml><?xml version="1.0" encoding="utf-8"?>
<ds:datastoreItem xmlns:ds="http://schemas.openxmlformats.org/officeDocument/2006/customXml" ds:itemID="{871627FE-A928-4988-9EF6-026AFA51CC19}"/>
</file>

<file path=customXml/itemProps4.xml><?xml version="1.0" encoding="utf-8"?>
<ds:datastoreItem xmlns:ds="http://schemas.openxmlformats.org/officeDocument/2006/customXml" ds:itemID="{B466C3EE-11C8-4B78-A797-215902BC3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Natalia Chwalik</cp:lastModifiedBy>
  <cp:revision>6</cp:revision>
  <dcterms:created xsi:type="dcterms:W3CDTF">2018-03-07T17:18:00Z</dcterms:created>
  <dcterms:modified xsi:type="dcterms:W3CDTF">2018-03-13T10:39:00Z</dcterms:modified>
</cp:coreProperties>
</file>