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97429" w14:textId="77777777" w:rsidR="009474BF" w:rsidRPr="00631734" w:rsidRDefault="009474BF" w:rsidP="007213BC">
      <w:pPr>
        <w:keepNext/>
        <w:keepLines/>
        <w:spacing w:after="0" w:line="240" w:lineRule="auto"/>
        <w:jc w:val="center"/>
        <w:outlineLvl w:val="0"/>
        <w:rPr>
          <w:rFonts w:ascii="PT Serif" w:eastAsia="Times New Roman" w:hAnsi="PT Serif" w:cs="Times New Roman"/>
          <w:b/>
          <w:color w:val="00000A"/>
          <w:lang w:val="en-GB" w:eastAsia="pl-PL"/>
        </w:rPr>
      </w:pPr>
    </w:p>
    <w:tbl>
      <w:tblPr>
        <w:tblW w:w="5000" w:type="pct"/>
        <w:tblCellSpacing w:w="0" w:type="dxa"/>
        <w:tblCellMar>
          <w:left w:w="0" w:type="dxa"/>
          <w:right w:w="0" w:type="dxa"/>
        </w:tblCellMar>
        <w:tblLook w:val="04A0" w:firstRow="1" w:lastRow="0" w:firstColumn="1" w:lastColumn="0" w:noHBand="0" w:noVBand="1"/>
      </w:tblPr>
      <w:tblGrid>
        <w:gridCol w:w="9074"/>
      </w:tblGrid>
      <w:tr w:rsidR="00B668D4" w:rsidRPr="00631734" w14:paraId="625D7793" w14:textId="77777777" w:rsidTr="00B668D4">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4"/>
            </w:tblGrid>
            <w:tr w:rsidR="00B668D4" w:rsidRPr="00631734" w14:paraId="59168A9B" w14:textId="77777777">
              <w:trPr>
                <w:tblCellSpacing w:w="0" w:type="dxa"/>
              </w:trPr>
              <w:tc>
                <w:tcPr>
                  <w:tcW w:w="0" w:type="auto"/>
                  <w:tcMar>
                    <w:top w:w="75" w:type="dxa"/>
                    <w:left w:w="120" w:type="dxa"/>
                    <w:bottom w:w="75" w:type="dxa"/>
                    <w:right w:w="0" w:type="dxa"/>
                  </w:tcMar>
                  <w:hideMark/>
                </w:tcPr>
                <w:p w14:paraId="7BE9F2DA" w14:textId="77777777" w:rsidR="00B668D4" w:rsidRPr="00631734" w:rsidRDefault="0075684C" w:rsidP="00B668D4">
                  <w:pPr>
                    <w:pStyle w:val="xmsonormal"/>
                    <w:jc w:val="center"/>
                    <w:rPr>
                      <w:rFonts w:ascii="PT Serif" w:hAnsi="PT Serif"/>
                      <w:lang w:val="en-GB"/>
                    </w:rPr>
                  </w:pPr>
                  <w:r w:rsidRPr="00631734">
                    <w:rPr>
                      <w:rFonts w:ascii="PT Serif" w:eastAsia="Times New Roman" w:hAnsi="PT Serif" w:cs="Times New Roman"/>
                      <w:b/>
                      <w:color w:val="00000A"/>
                      <w:lang w:val="en-GB"/>
                    </w:rPr>
                    <w:t xml:space="preserve">GDPR information clause for participants </w:t>
                  </w:r>
                  <w:r w:rsidR="002241F3" w:rsidRPr="00631734">
                    <w:rPr>
                      <w:rFonts w:ascii="PT Serif" w:eastAsia="Times New Roman" w:hAnsi="PT Serif" w:cs="Times New Roman"/>
                      <w:b/>
                      <w:color w:val="00000A"/>
                      <w:lang w:val="en-GB"/>
                    </w:rPr>
                    <w:t>………………………………..*</w:t>
                  </w:r>
                </w:p>
              </w:tc>
            </w:tr>
          </w:tbl>
          <w:p w14:paraId="50D04E6C" w14:textId="77777777" w:rsidR="00B668D4" w:rsidRPr="00631734" w:rsidRDefault="00B668D4">
            <w:pPr>
              <w:rPr>
                <w:rFonts w:ascii="PT Serif" w:eastAsia="Times New Roman" w:hAnsi="PT Serif" w:cs="Times New Roman"/>
                <w:lang w:val="en-GB"/>
              </w:rPr>
            </w:pPr>
          </w:p>
        </w:tc>
      </w:tr>
    </w:tbl>
    <w:p w14:paraId="36C12349" w14:textId="77777777" w:rsidR="009474BF" w:rsidRPr="00631734" w:rsidRDefault="009474BF" w:rsidP="007213BC">
      <w:pPr>
        <w:keepNext/>
        <w:keepLines/>
        <w:spacing w:after="0" w:line="240" w:lineRule="auto"/>
        <w:jc w:val="center"/>
        <w:outlineLvl w:val="0"/>
        <w:rPr>
          <w:rFonts w:ascii="PT Serif" w:eastAsia="Times New Roman" w:hAnsi="PT Serif" w:cs="Times New Roman"/>
          <w:b/>
          <w:color w:val="00000A"/>
          <w:lang w:val="en-GB" w:eastAsia="pl-PL"/>
        </w:rPr>
      </w:pPr>
    </w:p>
    <w:p w14:paraId="2A737C0A" w14:textId="77777777" w:rsidR="007213BC" w:rsidRPr="00631734" w:rsidRDefault="003E2B7B" w:rsidP="007213BC">
      <w:pPr>
        <w:keepNext/>
        <w:keepLines/>
        <w:spacing w:after="0" w:line="240" w:lineRule="auto"/>
        <w:jc w:val="both"/>
        <w:outlineLvl w:val="0"/>
        <w:rPr>
          <w:rFonts w:ascii="PT Serif" w:eastAsia="Times New Roman" w:hAnsi="PT Serif" w:cs="Times New Roman"/>
          <w:b/>
          <w:color w:val="000000"/>
          <w:lang w:val="en-GB" w:eastAsia="pl-PL"/>
        </w:rPr>
      </w:pPr>
      <w:r w:rsidRPr="00631734">
        <w:rPr>
          <w:rFonts w:ascii="PT Serif" w:eastAsia="Times New Roman" w:hAnsi="PT Serif" w:cs="Times New Roman"/>
          <w:b/>
          <w:color w:val="000000"/>
          <w:lang w:val="en-GB" w:eastAsia="pl-PL"/>
        </w:rPr>
        <w:t>1.</w:t>
      </w:r>
      <w:r w:rsidRPr="00631734">
        <w:rPr>
          <w:rFonts w:ascii="PT Serif" w:eastAsia="Times New Roman" w:hAnsi="PT Serif" w:cs="Times New Roman"/>
          <w:b/>
          <w:color w:val="000000"/>
          <w:lang w:val="en-GB" w:eastAsia="pl-PL"/>
        </w:rPr>
        <w:tab/>
      </w:r>
      <w:r w:rsidR="0075684C" w:rsidRPr="00631734">
        <w:rPr>
          <w:rFonts w:ascii="PT Serif" w:eastAsia="Times New Roman" w:hAnsi="PT Serif" w:cs="Times New Roman"/>
          <w:b/>
          <w:color w:val="000000"/>
          <w:lang w:val="en-GB" w:eastAsia="pl-PL"/>
        </w:rPr>
        <w:t>Personal data administrator</w:t>
      </w:r>
    </w:p>
    <w:p w14:paraId="2B6A6147" w14:textId="77777777" w:rsidR="0075684C" w:rsidRPr="00631734" w:rsidRDefault="0075684C" w:rsidP="0075684C">
      <w:pPr>
        <w:spacing w:after="0" w:line="240" w:lineRule="auto"/>
        <w:ind w:left="-5" w:hanging="10"/>
        <w:jc w:val="both"/>
        <w:rPr>
          <w:rFonts w:ascii="PT Serif" w:eastAsia="Times New Roman" w:hAnsi="PT Serif" w:cs="Times New Roman"/>
          <w:color w:val="000000"/>
          <w:lang w:val="en-GB" w:eastAsia="pl-PL"/>
        </w:rPr>
      </w:pPr>
      <w:r w:rsidRPr="00631734">
        <w:rPr>
          <w:rFonts w:ascii="PT Serif" w:eastAsia="Times New Roman" w:hAnsi="PT Serif" w:cs="Times New Roman"/>
          <w:color w:val="000000"/>
          <w:lang w:val="en-GB" w:eastAsia="pl-PL"/>
        </w:rPr>
        <w:t>The administrator of your personal data is:</w:t>
      </w:r>
    </w:p>
    <w:p w14:paraId="2B22ABDF" w14:textId="77777777" w:rsidR="0075684C" w:rsidRPr="00631734" w:rsidRDefault="0075684C" w:rsidP="0075684C">
      <w:pPr>
        <w:spacing w:after="0" w:line="240" w:lineRule="auto"/>
        <w:ind w:left="-5" w:hanging="10"/>
        <w:jc w:val="both"/>
        <w:rPr>
          <w:rFonts w:ascii="PT Serif" w:eastAsia="Times New Roman" w:hAnsi="PT Serif" w:cs="Times New Roman"/>
          <w:color w:val="000000"/>
          <w:lang w:val="en-GB" w:eastAsia="pl-PL"/>
        </w:rPr>
      </w:pPr>
      <w:r w:rsidRPr="00631734">
        <w:rPr>
          <w:rFonts w:ascii="PT Serif" w:eastAsia="Times New Roman" w:hAnsi="PT Serif" w:cs="Times New Roman"/>
          <w:color w:val="000000"/>
          <w:lang w:val="en-GB" w:eastAsia="pl-PL"/>
        </w:rPr>
        <w:tab/>
      </w:r>
      <w:r w:rsidRPr="00631734">
        <w:rPr>
          <w:rFonts w:ascii="PT Serif" w:eastAsia="Times New Roman" w:hAnsi="PT Serif" w:cs="Times New Roman"/>
          <w:color w:val="000000"/>
          <w:lang w:val="en-GB" w:eastAsia="pl-PL"/>
        </w:rPr>
        <w:tab/>
      </w:r>
      <w:r w:rsidRPr="00631734">
        <w:rPr>
          <w:rFonts w:ascii="PT Serif" w:eastAsia="Times New Roman" w:hAnsi="PT Serif" w:cs="Times New Roman"/>
          <w:color w:val="000000"/>
          <w:lang w:val="en-GB" w:eastAsia="pl-PL"/>
        </w:rPr>
        <w:tab/>
        <w:t xml:space="preserve">Silesian University of Technology with its registered office in Gliwice, 2A </w:t>
      </w:r>
      <w:proofErr w:type="spellStart"/>
      <w:r w:rsidRPr="00631734">
        <w:rPr>
          <w:rFonts w:ascii="PT Serif" w:eastAsia="Times New Roman" w:hAnsi="PT Serif" w:cs="Times New Roman"/>
          <w:color w:val="000000"/>
          <w:lang w:val="en-GB" w:eastAsia="pl-PL"/>
        </w:rPr>
        <w:t>Akademicka</w:t>
      </w:r>
      <w:proofErr w:type="spellEnd"/>
      <w:r w:rsidRPr="00631734">
        <w:rPr>
          <w:rFonts w:ascii="PT Serif" w:eastAsia="Times New Roman" w:hAnsi="PT Serif" w:cs="Times New Roman"/>
          <w:color w:val="000000"/>
          <w:lang w:val="en-GB" w:eastAsia="pl-PL"/>
        </w:rPr>
        <w:t xml:space="preserve"> </w:t>
      </w:r>
    </w:p>
    <w:p w14:paraId="6C286400" w14:textId="77777777" w:rsidR="005F075C" w:rsidRPr="00631734" w:rsidRDefault="0075684C" w:rsidP="0075684C">
      <w:pPr>
        <w:spacing w:after="0" w:line="240" w:lineRule="auto"/>
        <w:ind w:left="-5" w:hanging="10"/>
        <w:jc w:val="both"/>
        <w:rPr>
          <w:rFonts w:ascii="PT Serif" w:eastAsia="Times New Roman" w:hAnsi="PT Serif" w:cs="Times New Roman"/>
          <w:color w:val="000000"/>
          <w:lang w:val="en-GB" w:eastAsia="pl-PL"/>
        </w:rPr>
      </w:pPr>
      <w:r w:rsidRPr="00631734">
        <w:rPr>
          <w:rFonts w:ascii="PT Serif" w:eastAsia="Times New Roman" w:hAnsi="PT Serif" w:cs="Times New Roman"/>
          <w:color w:val="000000"/>
          <w:lang w:val="en-GB" w:eastAsia="pl-PL"/>
        </w:rPr>
        <w:tab/>
      </w:r>
      <w:r w:rsidRPr="00631734">
        <w:rPr>
          <w:rFonts w:ascii="PT Serif" w:eastAsia="Times New Roman" w:hAnsi="PT Serif" w:cs="Times New Roman"/>
          <w:color w:val="000000"/>
          <w:lang w:val="en-GB" w:eastAsia="pl-PL"/>
        </w:rPr>
        <w:tab/>
      </w:r>
      <w:r w:rsidRPr="00631734">
        <w:rPr>
          <w:rFonts w:ascii="PT Serif" w:eastAsia="Times New Roman" w:hAnsi="PT Serif" w:cs="Times New Roman"/>
          <w:color w:val="000000"/>
          <w:lang w:val="en-GB" w:eastAsia="pl-PL"/>
        </w:rPr>
        <w:tab/>
        <w:t>Street, which you may contact as follows</w:t>
      </w:r>
      <w:r w:rsidR="005F075C" w:rsidRPr="00631734">
        <w:rPr>
          <w:rFonts w:ascii="PT Serif" w:eastAsia="Times New Roman" w:hAnsi="PT Serif" w:cs="Times New Roman"/>
          <w:color w:val="000000"/>
          <w:lang w:val="en-GB" w:eastAsia="pl-PL"/>
        </w:rPr>
        <w:t xml:space="preserve">: </w:t>
      </w:r>
    </w:p>
    <w:p w14:paraId="6491339B" w14:textId="77777777" w:rsidR="005F075C" w:rsidRPr="00631734" w:rsidRDefault="005F075C" w:rsidP="005F075C">
      <w:pPr>
        <w:spacing w:after="0" w:line="240" w:lineRule="auto"/>
        <w:ind w:left="720"/>
        <w:jc w:val="both"/>
        <w:rPr>
          <w:rFonts w:ascii="PT Serif" w:eastAsia="Times New Roman" w:hAnsi="PT Serif" w:cs="Times New Roman"/>
          <w:color w:val="000000"/>
          <w:lang w:val="en-GB" w:eastAsia="pl-PL"/>
        </w:rPr>
      </w:pPr>
      <w:r w:rsidRPr="00631734">
        <w:rPr>
          <w:rFonts w:ascii="PT Serif" w:eastAsia="Times New Roman" w:hAnsi="PT Serif" w:cs="Times New Roman"/>
          <w:color w:val="000000"/>
          <w:lang w:val="en-GB" w:eastAsia="pl-PL"/>
        </w:rPr>
        <w:t xml:space="preserve">- </w:t>
      </w:r>
      <w:r w:rsidR="0075684C" w:rsidRPr="00631734">
        <w:rPr>
          <w:rFonts w:ascii="PT Serif" w:eastAsia="Times New Roman" w:hAnsi="PT Serif" w:cs="Times New Roman"/>
          <w:color w:val="000000"/>
          <w:lang w:val="en-GB" w:eastAsia="pl-PL"/>
        </w:rPr>
        <w:t>by letter to the address</w:t>
      </w:r>
      <w:r w:rsidRPr="00631734">
        <w:rPr>
          <w:rFonts w:ascii="PT Serif" w:eastAsia="Times New Roman" w:hAnsi="PT Serif" w:cs="Times New Roman"/>
          <w:color w:val="000000"/>
          <w:lang w:val="en-GB" w:eastAsia="pl-PL"/>
        </w:rPr>
        <w:t xml:space="preserve">: </w:t>
      </w:r>
      <w:proofErr w:type="spellStart"/>
      <w:r w:rsidRPr="00631734">
        <w:rPr>
          <w:rFonts w:ascii="PT Serif" w:eastAsia="Times New Roman" w:hAnsi="PT Serif" w:cs="Times New Roman"/>
          <w:color w:val="000000"/>
          <w:lang w:val="en-GB" w:eastAsia="pl-PL"/>
        </w:rPr>
        <w:t>ul</w:t>
      </w:r>
      <w:proofErr w:type="spellEnd"/>
      <w:r w:rsidRPr="00631734">
        <w:rPr>
          <w:rFonts w:ascii="PT Serif" w:eastAsia="Times New Roman" w:hAnsi="PT Serif" w:cs="Times New Roman"/>
          <w:color w:val="000000"/>
          <w:lang w:val="en-GB" w:eastAsia="pl-PL"/>
        </w:rPr>
        <w:t xml:space="preserve">. </w:t>
      </w:r>
      <w:proofErr w:type="spellStart"/>
      <w:r w:rsidRPr="00631734">
        <w:rPr>
          <w:rFonts w:ascii="PT Serif" w:eastAsia="Times New Roman" w:hAnsi="PT Serif" w:cs="Times New Roman"/>
          <w:color w:val="000000"/>
          <w:lang w:val="en-GB" w:eastAsia="pl-PL"/>
        </w:rPr>
        <w:t>Akademicka</w:t>
      </w:r>
      <w:proofErr w:type="spellEnd"/>
      <w:r w:rsidRPr="00631734">
        <w:rPr>
          <w:rFonts w:ascii="PT Serif" w:eastAsia="Times New Roman" w:hAnsi="PT Serif" w:cs="Times New Roman"/>
          <w:color w:val="000000"/>
          <w:lang w:val="en-GB" w:eastAsia="pl-PL"/>
        </w:rPr>
        <w:t xml:space="preserve"> 2A, 44-100 Gliwice</w:t>
      </w:r>
    </w:p>
    <w:p w14:paraId="3175B8D2" w14:textId="77777777" w:rsidR="005F075C" w:rsidRPr="00631734" w:rsidRDefault="005F075C" w:rsidP="005F075C">
      <w:pPr>
        <w:spacing w:after="0" w:line="240" w:lineRule="auto"/>
        <w:ind w:left="720"/>
        <w:jc w:val="both"/>
        <w:rPr>
          <w:rFonts w:ascii="PT Serif" w:eastAsia="Times New Roman" w:hAnsi="PT Serif" w:cs="Times New Roman"/>
          <w:color w:val="000000"/>
          <w:lang w:val="en-GB" w:eastAsia="pl-PL"/>
        </w:rPr>
      </w:pPr>
      <w:r w:rsidRPr="00631734">
        <w:rPr>
          <w:rFonts w:ascii="PT Serif" w:eastAsia="Times New Roman" w:hAnsi="PT Serif" w:cs="Times New Roman"/>
          <w:color w:val="000000"/>
          <w:lang w:val="en-GB" w:eastAsia="pl-PL"/>
        </w:rPr>
        <w:t xml:space="preserve">- </w:t>
      </w:r>
      <w:r w:rsidR="0075684C" w:rsidRPr="00631734">
        <w:rPr>
          <w:rFonts w:ascii="PT Serif" w:eastAsia="Times New Roman" w:hAnsi="PT Serif" w:cs="Times New Roman"/>
          <w:color w:val="000000"/>
          <w:lang w:val="en-GB" w:eastAsia="pl-PL"/>
        </w:rPr>
        <w:t>by</w:t>
      </w:r>
      <w:r w:rsidRPr="00631734">
        <w:rPr>
          <w:rFonts w:ascii="PT Serif" w:eastAsia="Times New Roman" w:hAnsi="PT Serif" w:cs="Times New Roman"/>
          <w:color w:val="000000"/>
          <w:lang w:val="en-GB" w:eastAsia="pl-PL"/>
        </w:rPr>
        <w:t xml:space="preserve"> e-mail: </w:t>
      </w:r>
      <w:hyperlink r:id="rId8" w:history="1">
        <w:r w:rsidRPr="00631734">
          <w:rPr>
            <w:rStyle w:val="Hipercze"/>
            <w:rFonts w:ascii="PT Serif" w:eastAsia="Times New Roman" w:hAnsi="PT Serif" w:cs="Times New Roman"/>
            <w:lang w:val="en-GB" w:eastAsia="pl-PL"/>
          </w:rPr>
          <w:t>RR1@polsl.pl</w:t>
        </w:r>
      </w:hyperlink>
    </w:p>
    <w:p w14:paraId="0C401F44" w14:textId="77777777" w:rsidR="007213BC" w:rsidRPr="00631734" w:rsidRDefault="008E3C26" w:rsidP="001F1845">
      <w:pPr>
        <w:keepNext/>
        <w:keepLines/>
        <w:numPr>
          <w:ilvl w:val="0"/>
          <w:numId w:val="3"/>
        </w:numPr>
        <w:spacing w:after="0" w:line="240" w:lineRule="auto"/>
        <w:jc w:val="both"/>
        <w:outlineLvl w:val="0"/>
        <w:rPr>
          <w:rFonts w:ascii="PT Serif" w:eastAsia="Times New Roman" w:hAnsi="PT Serif" w:cs="Times New Roman"/>
          <w:b/>
          <w:color w:val="000000"/>
          <w:lang w:val="en-GB" w:eastAsia="pl-PL"/>
        </w:rPr>
      </w:pPr>
      <w:r w:rsidRPr="00631734">
        <w:rPr>
          <w:rFonts w:ascii="PT Serif" w:eastAsia="Times New Roman" w:hAnsi="PT Serif" w:cs="Times New Roman"/>
          <w:b/>
          <w:color w:val="000000"/>
          <w:lang w:val="en-GB" w:eastAsia="pl-PL"/>
        </w:rPr>
        <w:t>Data Protection Officer</w:t>
      </w:r>
    </w:p>
    <w:p w14:paraId="12FC386A" w14:textId="77777777" w:rsidR="007213BC" w:rsidRPr="00631734" w:rsidRDefault="008E3C26" w:rsidP="007213BC">
      <w:pPr>
        <w:spacing w:after="0" w:line="240" w:lineRule="auto"/>
        <w:ind w:left="-15" w:right="-13"/>
        <w:jc w:val="both"/>
        <w:rPr>
          <w:rFonts w:ascii="PT Serif" w:eastAsia="Times New Roman" w:hAnsi="PT Serif" w:cs="Times New Roman"/>
          <w:color w:val="000000"/>
          <w:lang w:val="en-GB" w:eastAsia="pl-PL"/>
        </w:rPr>
      </w:pPr>
      <w:r w:rsidRPr="00631734">
        <w:rPr>
          <w:rFonts w:ascii="PT Serif" w:eastAsia="Times New Roman" w:hAnsi="PT Serif" w:cs="Times New Roman"/>
          <w:color w:val="000000"/>
          <w:lang w:val="en-GB" w:eastAsia="pl-PL"/>
        </w:rPr>
        <w:t>The Silesian University of Technology has appointed a Data Protection Officer. You may contact the Data Protection Officer on all matters concerning the processing of your personal data and the exercise of your rights in relation to data processing, as follows</w:t>
      </w:r>
      <w:r w:rsidR="007213BC" w:rsidRPr="00631734">
        <w:rPr>
          <w:rFonts w:ascii="PT Serif" w:eastAsia="Times New Roman" w:hAnsi="PT Serif" w:cs="Times New Roman"/>
          <w:color w:val="000000"/>
          <w:lang w:val="en-GB" w:eastAsia="pl-PL"/>
        </w:rPr>
        <w:t>:</w:t>
      </w:r>
    </w:p>
    <w:p w14:paraId="710D03A3" w14:textId="77777777" w:rsidR="007213BC" w:rsidRPr="00631734" w:rsidRDefault="008E3C26" w:rsidP="007213BC">
      <w:pPr>
        <w:numPr>
          <w:ilvl w:val="0"/>
          <w:numId w:val="4"/>
        </w:numPr>
        <w:spacing w:after="0" w:line="240" w:lineRule="auto"/>
        <w:jc w:val="both"/>
        <w:rPr>
          <w:rFonts w:ascii="PT Serif" w:eastAsia="Times New Roman" w:hAnsi="PT Serif" w:cs="Times New Roman"/>
          <w:color w:val="000000"/>
          <w:lang w:val="en-GB" w:eastAsia="pl-PL"/>
        </w:rPr>
      </w:pPr>
      <w:r w:rsidRPr="00631734">
        <w:rPr>
          <w:rFonts w:ascii="PT Serif" w:eastAsia="Times New Roman" w:hAnsi="PT Serif" w:cs="Times New Roman"/>
          <w:color w:val="000000"/>
          <w:lang w:val="en-GB" w:eastAsia="pl-PL"/>
        </w:rPr>
        <w:t>by letter to the address</w:t>
      </w:r>
      <w:r w:rsidR="007213BC" w:rsidRPr="00631734">
        <w:rPr>
          <w:rFonts w:ascii="PT Serif" w:eastAsia="Times New Roman" w:hAnsi="PT Serif" w:cs="Times New Roman"/>
          <w:color w:val="000000"/>
          <w:lang w:val="en-GB" w:eastAsia="pl-PL"/>
        </w:rPr>
        <w:t xml:space="preserve">: </w:t>
      </w:r>
      <w:proofErr w:type="spellStart"/>
      <w:r w:rsidR="007213BC" w:rsidRPr="00631734">
        <w:rPr>
          <w:rFonts w:ascii="PT Serif" w:eastAsia="Times New Roman" w:hAnsi="PT Serif" w:cs="Times New Roman"/>
          <w:color w:val="000000"/>
          <w:lang w:val="en-GB" w:eastAsia="pl-PL"/>
        </w:rPr>
        <w:t>ul</w:t>
      </w:r>
      <w:proofErr w:type="spellEnd"/>
      <w:r w:rsidR="007213BC" w:rsidRPr="00631734">
        <w:rPr>
          <w:rFonts w:ascii="PT Serif" w:eastAsia="Times New Roman" w:hAnsi="PT Serif" w:cs="Times New Roman"/>
          <w:color w:val="000000"/>
          <w:lang w:val="en-GB" w:eastAsia="pl-PL"/>
        </w:rPr>
        <w:t xml:space="preserve">. </w:t>
      </w:r>
      <w:proofErr w:type="spellStart"/>
      <w:r w:rsidR="007213BC" w:rsidRPr="00631734">
        <w:rPr>
          <w:rFonts w:ascii="PT Serif" w:eastAsia="Times New Roman" w:hAnsi="PT Serif" w:cs="Times New Roman"/>
          <w:color w:val="000000"/>
          <w:lang w:val="en-GB" w:eastAsia="pl-PL"/>
        </w:rPr>
        <w:t>Akademicka</w:t>
      </w:r>
      <w:proofErr w:type="spellEnd"/>
      <w:r w:rsidR="007213BC" w:rsidRPr="00631734">
        <w:rPr>
          <w:rFonts w:ascii="PT Serif" w:eastAsia="Times New Roman" w:hAnsi="PT Serif" w:cs="Times New Roman"/>
          <w:color w:val="000000"/>
          <w:lang w:val="en-GB" w:eastAsia="pl-PL"/>
        </w:rPr>
        <w:t xml:space="preserve"> 2A, 44-100 Gliwice</w:t>
      </w:r>
    </w:p>
    <w:p w14:paraId="1B5168D9" w14:textId="77777777" w:rsidR="007213BC" w:rsidRPr="00631734" w:rsidRDefault="008E3C26" w:rsidP="007213BC">
      <w:pPr>
        <w:numPr>
          <w:ilvl w:val="0"/>
          <w:numId w:val="4"/>
        </w:numPr>
        <w:spacing w:after="0" w:line="240" w:lineRule="auto"/>
        <w:jc w:val="both"/>
        <w:rPr>
          <w:rFonts w:ascii="PT Serif" w:eastAsia="Times New Roman" w:hAnsi="PT Serif" w:cs="Times New Roman"/>
          <w:color w:val="000000"/>
          <w:lang w:val="en-GB" w:eastAsia="pl-PL"/>
        </w:rPr>
      </w:pPr>
      <w:r w:rsidRPr="00631734">
        <w:rPr>
          <w:rFonts w:ascii="PT Serif" w:eastAsia="Times New Roman" w:hAnsi="PT Serif" w:cs="Times New Roman"/>
          <w:color w:val="000000"/>
          <w:lang w:val="en-GB" w:eastAsia="pl-PL"/>
        </w:rPr>
        <w:t>by</w:t>
      </w:r>
      <w:r w:rsidR="007213BC" w:rsidRPr="00631734">
        <w:rPr>
          <w:rFonts w:ascii="PT Serif" w:eastAsia="Times New Roman" w:hAnsi="PT Serif" w:cs="Times New Roman"/>
          <w:color w:val="000000"/>
          <w:lang w:val="en-GB" w:eastAsia="pl-PL"/>
        </w:rPr>
        <w:t xml:space="preserve"> e-mail: iod@polsl.pl</w:t>
      </w:r>
    </w:p>
    <w:p w14:paraId="1D2FFE36" w14:textId="77777777" w:rsidR="007213BC" w:rsidRPr="00631734" w:rsidRDefault="008E3C26" w:rsidP="003E2B7B">
      <w:pPr>
        <w:pStyle w:val="Akapitzlist"/>
        <w:keepNext/>
        <w:keepLines/>
        <w:numPr>
          <w:ilvl w:val="0"/>
          <w:numId w:val="3"/>
        </w:numPr>
        <w:spacing w:after="0" w:line="240" w:lineRule="auto"/>
        <w:jc w:val="both"/>
        <w:outlineLvl w:val="0"/>
        <w:rPr>
          <w:rFonts w:ascii="PT Serif" w:eastAsia="Times New Roman" w:hAnsi="PT Serif" w:cs="Times New Roman"/>
          <w:b/>
          <w:color w:val="00000A"/>
          <w:lang w:val="en-GB" w:eastAsia="pl-PL"/>
        </w:rPr>
      </w:pPr>
      <w:r w:rsidRPr="00631734">
        <w:rPr>
          <w:rFonts w:ascii="PT Serif" w:eastAsia="Times New Roman" w:hAnsi="PT Serif" w:cs="Times New Roman"/>
          <w:b/>
          <w:color w:val="00000A"/>
          <w:lang w:val="en-GB" w:eastAsia="pl-PL"/>
        </w:rPr>
        <w:t>The purposes of the processing and the legal basis for the processing</w:t>
      </w:r>
    </w:p>
    <w:p w14:paraId="55382BFE" w14:textId="77777777" w:rsidR="00A57266" w:rsidRPr="00631734" w:rsidRDefault="008B13BA" w:rsidP="00557785">
      <w:pPr>
        <w:pStyle w:val="Akapitzlist"/>
        <w:spacing w:after="0"/>
        <w:ind w:left="0"/>
        <w:jc w:val="both"/>
        <w:rPr>
          <w:rFonts w:ascii="PT Serif" w:hAnsi="PT Serif"/>
          <w:lang w:val="en-GB"/>
        </w:rPr>
      </w:pPr>
      <w:r w:rsidRPr="00631734">
        <w:rPr>
          <w:rFonts w:ascii="PT Serif" w:hAnsi="PT Serif"/>
          <w:lang w:val="en-GB"/>
        </w:rPr>
        <w:t>Your personal data is processed in order to register your participation in [Insert type of event congress/conference/workshop, etc.], to communicate with participants in order to organise [Insert type of event congress/conference/workshop, etc.], to document its course and, in the case of consent to receive information about conferences and events of a scientific profile or popularising science organised by Silesian University of Technology and its co-organisers - also to send such information in the future</w:t>
      </w:r>
      <w:r w:rsidR="00FA4673" w:rsidRPr="00631734">
        <w:rPr>
          <w:rFonts w:ascii="PT Serif" w:hAnsi="PT Serif"/>
          <w:lang w:val="en-GB"/>
        </w:rPr>
        <w:t xml:space="preserve">. </w:t>
      </w:r>
    </w:p>
    <w:p w14:paraId="66FC88F6" w14:textId="77777777" w:rsidR="00FA4673" w:rsidRPr="00631734" w:rsidRDefault="0083601D" w:rsidP="00557785">
      <w:pPr>
        <w:spacing w:after="0" w:line="250" w:lineRule="auto"/>
        <w:jc w:val="both"/>
        <w:rPr>
          <w:rFonts w:ascii="PT Serif" w:hAnsi="PT Serif"/>
          <w:lang w:val="en-GB"/>
        </w:rPr>
      </w:pPr>
      <w:r w:rsidRPr="00631734">
        <w:rPr>
          <w:rFonts w:ascii="PT Serif" w:hAnsi="PT Serif"/>
          <w:lang w:val="en-GB"/>
        </w:rPr>
        <w:t>The legal basis for the processing of your personal data is Article 6(1)(a) of the GDPR (your consent to the processing of your personal data has been given by completing the registration form and separately in the case of other conferences or events organised by co-organisers), and Article 6(1)(e) (the organisation by universities of scientific events carried out as part of their public tasks and the provision of information about such events to members of the University Community and alumni, as well as to persons whose contact details come from publicly available sources). The Act - The Law on Higher Education and Science - on the one hand imposes public tasks on HEIs, which they have to undertake (Article 11(1)), and on the other hand guarantees their autonomy in all areas of their activities according to the rules set out in the Act (Article 9(2)), which allows HEIs to independently define detailed objectives and forms of activity within the status designated by the law. In fulfilling the tasks indicated in the aforementioned Act and making use of the autonomy granted, guided by the European university tradition, the Silesian University of Technology carries out activities for the benefit of local and regional communities). and Article 6(1)(f) GDPR (legitimate interest of the administrator related to the defence against possible claims)</w:t>
      </w:r>
      <w:r w:rsidR="00FA4673" w:rsidRPr="00631734">
        <w:rPr>
          <w:rFonts w:ascii="PT Serif" w:hAnsi="PT Serif"/>
          <w:lang w:val="en-GB"/>
        </w:rPr>
        <w:t>.</w:t>
      </w:r>
    </w:p>
    <w:p w14:paraId="011F2F78" w14:textId="77777777" w:rsidR="008B6DA4" w:rsidRPr="00631734" w:rsidRDefault="00124C11" w:rsidP="00EC7426">
      <w:pPr>
        <w:pStyle w:val="Akapitzlist"/>
        <w:numPr>
          <w:ilvl w:val="0"/>
          <w:numId w:val="3"/>
        </w:numPr>
        <w:spacing w:after="0" w:line="240" w:lineRule="auto"/>
        <w:jc w:val="both"/>
        <w:rPr>
          <w:rFonts w:ascii="PT Serif" w:hAnsi="PT Serif" w:cstheme="minorHAnsi"/>
          <w:lang w:val="en-GB"/>
        </w:rPr>
      </w:pPr>
      <w:r w:rsidRPr="00631734">
        <w:rPr>
          <w:rFonts w:ascii="PT Serif" w:hAnsi="PT Serif" w:cstheme="minorHAnsi"/>
          <w:lang w:val="en-GB"/>
        </w:rPr>
        <w:t xml:space="preserve">The provision of data is voluntary but necessary for the purposes for which they were collected. You may withdraw your consent at any time by sending a request by e-mail to [insert organiser's business e-mail address where participants may withdraw their consents], </w:t>
      </w:r>
      <w:r w:rsidRPr="00631734">
        <w:rPr>
          <w:rFonts w:ascii="PT Serif" w:hAnsi="PT Serif" w:cstheme="minorHAnsi"/>
          <w:lang w:val="en-GB"/>
        </w:rPr>
        <w:lastRenderedPageBreak/>
        <w:t>which does not affect the lawfulness of the processing carried out before the withdrawal of consent</w:t>
      </w:r>
      <w:r w:rsidR="008B6DA4" w:rsidRPr="00631734">
        <w:rPr>
          <w:rFonts w:ascii="PT Serif" w:hAnsi="PT Serif" w:cstheme="minorHAnsi"/>
          <w:lang w:val="en-GB"/>
        </w:rPr>
        <w:t>.</w:t>
      </w:r>
    </w:p>
    <w:p w14:paraId="246CC9DD" w14:textId="77777777" w:rsidR="007213BC" w:rsidRPr="00631734" w:rsidRDefault="00DF4953" w:rsidP="00515546">
      <w:pPr>
        <w:pStyle w:val="Akapitzlist"/>
        <w:keepNext/>
        <w:keepLines/>
        <w:numPr>
          <w:ilvl w:val="0"/>
          <w:numId w:val="3"/>
        </w:numPr>
        <w:spacing w:after="0" w:line="240" w:lineRule="auto"/>
        <w:jc w:val="both"/>
        <w:outlineLvl w:val="0"/>
        <w:rPr>
          <w:rFonts w:ascii="PT Serif" w:eastAsia="Times New Roman" w:hAnsi="PT Serif" w:cs="Times New Roman"/>
          <w:b/>
          <w:color w:val="00000A"/>
          <w:lang w:val="en-GB" w:eastAsia="pl-PL"/>
        </w:rPr>
      </w:pPr>
      <w:r w:rsidRPr="00631734">
        <w:rPr>
          <w:rFonts w:ascii="PT Serif" w:eastAsia="Times New Roman" w:hAnsi="PT Serif" w:cs="Times New Roman"/>
          <w:b/>
          <w:color w:val="00000A"/>
          <w:lang w:val="en-GB" w:eastAsia="pl-PL"/>
        </w:rPr>
        <w:t>Period of storage of personal data</w:t>
      </w:r>
    </w:p>
    <w:p w14:paraId="7C88F0C2" w14:textId="77777777" w:rsidR="00EC7426" w:rsidRPr="00631734" w:rsidRDefault="004D70A7" w:rsidP="00EC7426">
      <w:pPr>
        <w:spacing w:after="0" w:line="240" w:lineRule="auto"/>
        <w:jc w:val="both"/>
        <w:rPr>
          <w:rFonts w:ascii="PT Serif" w:hAnsi="PT Serif" w:cstheme="minorHAnsi"/>
          <w:lang w:val="en-GB"/>
        </w:rPr>
      </w:pPr>
      <w:r w:rsidRPr="00631734">
        <w:rPr>
          <w:rFonts w:ascii="PT Serif" w:hAnsi="PT Serif" w:cstheme="minorHAnsi"/>
          <w:lang w:val="en-GB"/>
        </w:rPr>
        <w:t>The personal data you provide and which are processed in connection with your participation in [insert type of event Congress/conference/workshop] will be processed for the duration of the retention of the financial and accounting records of the conference by the co-organisers. If you have given your consent to receive information about conferences and events of a scientific profile or popularising science, your personal data will be processed until you withdraw your consent</w:t>
      </w:r>
      <w:r w:rsidR="00EC7426" w:rsidRPr="00631734">
        <w:rPr>
          <w:rFonts w:ascii="PT Serif" w:hAnsi="PT Serif" w:cstheme="minorHAnsi"/>
          <w:lang w:val="en-GB"/>
        </w:rPr>
        <w:t>.</w:t>
      </w:r>
    </w:p>
    <w:p w14:paraId="2C894723" w14:textId="77777777" w:rsidR="007213BC" w:rsidRPr="00631734" w:rsidRDefault="00B5491F" w:rsidP="003E2B7B">
      <w:pPr>
        <w:pStyle w:val="Akapitzlist"/>
        <w:keepNext/>
        <w:keepLines/>
        <w:numPr>
          <w:ilvl w:val="0"/>
          <w:numId w:val="3"/>
        </w:numPr>
        <w:spacing w:after="0" w:line="240" w:lineRule="auto"/>
        <w:jc w:val="both"/>
        <w:outlineLvl w:val="0"/>
        <w:rPr>
          <w:rFonts w:ascii="PT Serif" w:eastAsia="Times New Roman" w:hAnsi="PT Serif" w:cs="Times New Roman"/>
          <w:b/>
          <w:color w:val="00000A"/>
          <w:lang w:val="en-GB" w:eastAsia="pl-PL"/>
        </w:rPr>
      </w:pPr>
      <w:r w:rsidRPr="00631734">
        <w:rPr>
          <w:rFonts w:ascii="PT Serif" w:eastAsia="Times New Roman" w:hAnsi="PT Serif" w:cs="Times New Roman"/>
          <w:b/>
          <w:color w:val="00000A"/>
          <w:lang w:val="en-GB" w:eastAsia="pl-PL"/>
        </w:rPr>
        <w:t>Data recipients</w:t>
      </w:r>
    </w:p>
    <w:p w14:paraId="297AE74D" w14:textId="77777777" w:rsidR="00EC7426" w:rsidRPr="00631734" w:rsidRDefault="00B5491F" w:rsidP="00EC7426">
      <w:pPr>
        <w:spacing w:after="0" w:line="240" w:lineRule="auto"/>
        <w:jc w:val="both"/>
        <w:rPr>
          <w:rFonts w:ascii="PT Serif" w:eastAsia="Times New Roman" w:hAnsi="PT Serif" w:cs="Times New Roman"/>
          <w:b/>
          <w:color w:val="00000A"/>
          <w:lang w:val="en-GB" w:eastAsia="pl-PL"/>
        </w:rPr>
      </w:pPr>
      <w:r w:rsidRPr="00631734">
        <w:rPr>
          <w:rFonts w:ascii="PT Serif" w:hAnsi="PT Serif" w:cstheme="minorHAnsi"/>
          <w:lang w:val="en-GB"/>
        </w:rPr>
        <w:t>The personal data you provide will not be disclosed to other entities, with the exception of entities authorised by law. Your personal data may also be disclosed to other co-organisers of the event [If applicable, list co-organisers who are separate data administrators; if the Silesian University of Technology is the sole organiser of the event, the last sentence should be deleted</w:t>
      </w:r>
      <w:r w:rsidR="00E66040" w:rsidRPr="00631734">
        <w:rPr>
          <w:rFonts w:ascii="PT Serif" w:hAnsi="PT Serif" w:cstheme="minorHAnsi"/>
          <w:lang w:val="en-GB"/>
        </w:rPr>
        <w:t>].</w:t>
      </w:r>
      <w:r w:rsidR="00C05221" w:rsidRPr="00631734">
        <w:rPr>
          <w:rFonts w:ascii="PT Serif" w:hAnsi="PT Serif" w:cstheme="minorHAnsi"/>
          <w:lang w:val="en-GB"/>
        </w:rPr>
        <w:t xml:space="preserve"> </w:t>
      </w:r>
    </w:p>
    <w:p w14:paraId="6B0849CA" w14:textId="77777777" w:rsidR="00874450" w:rsidRPr="00631734" w:rsidRDefault="00786366" w:rsidP="00874450">
      <w:pPr>
        <w:pStyle w:val="Akapitzlist"/>
        <w:numPr>
          <w:ilvl w:val="0"/>
          <w:numId w:val="3"/>
        </w:numPr>
        <w:spacing w:after="0" w:line="240" w:lineRule="auto"/>
        <w:jc w:val="both"/>
        <w:rPr>
          <w:rFonts w:ascii="PT Serif" w:hAnsi="PT Serif" w:cstheme="minorHAnsi"/>
          <w:lang w:val="en-GB"/>
        </w:rPr>
      </w:pPr>
      <w:r w:rsidRPr="00631734">
        <w:rPr>
          <w:rFonts w:ascii="PT Serif" w:eastAsia="Times New Roman" w:hAnsi="PT Serif" w:cs="Times New Roman"/>
          <w:b/>
          <w:color w:val="00000A"/>
          <w:lang w:val="en-GB" w:eastAsia="pl-PL"/>
        </w:rPr>
        <w:t>Information on the intention to transfer data to third countries and international organisations</w:t>
      </w:r>
    </w:p>
    <w:p w14:paraId="3803BBE6" w14:textId="77777777" w:rsidR="00874450" w:rsidRPr="00631734" w:rsidRDefault="00786366" w:rsidP="00874450">
      <w:pPr>
        <w:pStyle w:val="Akapitzlist"/>
        <w:spacing w:after="0" w:line="240" w:lineRule="auto"/>
        <w:ind w:left="0"/>
        <w:jc w:val="both"/>
        <w:rPr>
          <w:rFonts w:ascii="PT Serif" w:eastAsia="Times New Roman" w:hAnsi="PT Serif" w:cs="Times New Roman"/>
          <w:color w:val="00000A"/>
          <w:lang w:val="en-GB" w:eastAsia="pl-PL"/>
        </w:rPr>
      </w:pPr>
      <w:r w:rsidRPr="00631734">
        <w:rPr>
          <w:rFonts w:ascii="PT Serif" w:eastAsia="Times New Roman" w:hAnsi="PT Serif" w:cs="Times New Roman"/>
          <w:color w:val="00000A"/>
          <w:lang w:val="en-GB" w:eastAsia="pl-PL"/>
        </w:rPr>
        <w:t>Your data will not be transferred to third countries or international organisations</w:t>
      </w:r>
      <w:r w:rsidR="00874450" w:rsidRPr="00631734">
        <w:rPr>
          <w:rFonts w:ascii="PT Serif" w:eastAsia="Times New Roman" w:hAnsi="PT Serif" w:cs="Times New Roman"/>
          <w:color w:val="00000A"/>
          <w:lang w:val="en-GB" w:eastAsia="pl-PL"/>
        </w:rPr>
        <w:t>.</w:t>
      </w:r>
      <w:r w:rsidR="002241F3" w:rsidRPr="00631734">
        <w:rPr>
          <w:rFonts w:ascii="PT Serif" w:eastAsia="Times New Roman" w:hAnsi="PT Serif" w:cs="Times New Roman"/>
          <w:b/>
          <w:color w:val="00000A"/>
          <w:lang w:val="en-GB" w:eastAsia="pl-PL"/>
        </w:rPr>
        <w:t>**</w:t>
      </w:r>
      <w:r w:rsidR="00FF3EF8" w:rsidRPr="00631734">
        <w:rPr>
          <w:rFonts w:ascii="PT Serif" w:eastAsia="Times New Roman" w:hAnsi="PT Serif" w:cs="Times New Roman"/>
          <w:color w:val="00000A"/>
          <w:lang w:val="en-GB" w:eastAsia="pl-PL"/>
        </w:rPr>
        <w:t xml:space="preserve"> </w:t>
      </w:r>
    </w:p>
    <w:p w14:paraId="024C4797" w14:textId="77777777" w:rsidR="007213BC" w:rsidRPr="00631734" w:rsidRDefault="00786366" w:rsidP="001F1845">
      <w:pPr>
        <w:pStyle w:val="Akapitzlist"/>
        <w:numPr>
          <w:ilvl w:val="0"/>
          <w:numId w:val="3"/>
        </w:numPr>
        <w:spacing w:after="0" w:line="240" w:lineRule="auto"/>
        <w:jc w:val="both"/>
        <w:rPr>
          <w:rFonts w:ascii="PT Serif" w:eastAsia="Times New Roman" w:hAnsi="PT Serif" w:cs="Times New Roman"/>
          <w:b/>
          <w:color w:val="00000A"/>
          <w:lang w:val="en-GB" w:eastAsia="pl-PL"/>
        </w:rPr>
      </w:pPr>
      <w:r w:rsidRPr="00631734">
        <w:rPr>
          <w:rFonts w:ascii="PT Serif" w:eastAsia="Times New Roman" w:hAnsi="PT Serif" w:cs="Times New Roman"/>
          <w:b/>
          <w:color w:val="00000A"/>
          <w:lang w:val="en-GB" w:eastAsia="pl-PL"/>
        </w:rPr>
        <w:t>Rights in relation to the processing of personal data</w:t>
      </w:r>
    </w:p>
    <w:p w14:paraId="436327F3" w14:textId="77777777" w:rsidR="00786366" w:rsidRPr="00631734" w:rsidRDefault="00786366" w:rsidP="00786366">
      <w:pPr>
        <w:spacing w:after="0" w:line="240" w:lineRule="auto"/>
        <w:jc w:val="both"/>
        <w:rPr>
          <w:rFonts w:ascii="PT Serif" w:hAnsi="PT Serif" w:cstheme="minorHAnsi"/>
          <w:lang w:val="en-GB"/>
        </w:rPr>
      </w:pPr>
      <w:r w:rsidRPr="00631734">
        <w:rPr>
          <w:rFonts w:ascii="PT Serif" w:hAnsi="PT Serif" w:cstheme="minorHAnsi"/>
          <w:lang w:val="en-GB"/>
        </w:rPr>
        <w:t>You have the right to access, rectify, restrict processing and erase your data.</w:t>
      </w:r>
    </w:p>
    <w:p w14:paraId="4E0062AE" w14:textId="77777777" w:rsidR="007213BC" w:rsidRPr="00631734" w:rsidRDefault="00786366" w:rsidP="00786366">
      <w:pPr>
        <w:spacing w:after="0" w:line="240" w:lineRule="auto"/>
        <w:jc w:val="both"/>
        <w:rPr>
          <w:rFonts w:ascii="PT Serif" w:eastAsia="Times New Roman" w:hAnsi="PT Serif" w:cs="Times New Roman"/>
          <w:color w:val="00000A"/>
          <w:lang w:val="en-GB" w:eastAsia="pl-PL"/>
        </w:rPr>
      </w:pPr>
      <w:r w:rsidRPr="00631734">
        <w:rPr>
          <w:rFonts w:ascii="PT Serif" w:hAnsi="PT Serif" w:cstheme="minorHAnsi"/>
          <w:lang w:val="en-GB"/>
        </w:rPr>
        <w:t>You have the right to lodge a complaint to the supervisory authority in charge of personal data protection, i.e. the President of the Personal Data Protection Office</w:t>
      </w:r>
      <w:r w:rsidR="00B230C4" w:rsidRPr="00631734">
        <w:rPr>
          <w:rFonts w:ascii="PT Serif" w:eastAsia="Times New Roman" w:hAnsi="PT Serif" w:cs="Times New Roman"/>
          <w:color w:val="00000A"/>
          <w:lang w:val="en-GB" w:eastAsia="pl-PL"/>
        </w:rPr>
        <w:t>.</w:t>
      </w:r>
    </w:p>
    <w:p w14:paraId="7FD6900A" w14:textId="77777777" w:rsidR="001F1845" w:rsidRPr="00631734" w:rsidRDefault="00786366" w:rsidP="001F1845">
      <w:pPr>
        <w:pStyle w:val="Akapitzlist"/>
        <w:numPr>
          <w:ilvl w:val="0"/>
          <w:numId w:val="3"/>
        </w:numPr>
        <w:spacing w:after="0" w:line="240" w:lineRule="auto"/>
        <w:jc w:val="both"/>
        <w:rPr>
          <w:rFonts w:ascii="PT Serif" w:eastAsia="Times New Roman" w:hAnsi="PT Serif" w:cs="Times New Roman"/>
          <w:b/>
          <w:color w:val="00000A"/>
          <w:lang w:val="en-GB" w:eastAsia="pl-PL"/>
        </w:rPr>
      </w:pPr>
      <w:r w:rsidRPr="00631734">
        <w:rPr>
          <w:rFonts w:ascii="PT Serif" w:eastAsia="Times New Roman" w:hAnsi="PT Serif" w:cs="Times New Roman"/>
          <w:b/>
          <w:color w:val="00000A"/>
          <w:lang w:val="en-GB" w:eastAsia="pl-PL"/>
        </w:rPr>
        <w:t>Information on automated decision-making</w:t>
      </w:r>
    </w:p>
    <w:p w14:paraId="6560BFE0" w14:textId="77777777" w:rsidR="00FF406B" w:rsidRPr="00631734" w:rsidRDefault="00FF406B" w:rsidP="00FF406B">
      <w:pPr>
        <w:spacing w:after="0" w:line="240" w:lineRule="auto"/>
        <w:jc w:val="both"/>
        <w:rPr>
          <w:rFonts w:ascii="PT Serif" w:eastAsia="Times New Roman" w:hAnsi="PT Serif" w:cs="Times New Roman"/>
          <w:color w:val="00000A"/>
          <w:lang w:val="en-GB" w:eastAsia="pl-PL"/>
        </w:rPr>
      </w:pPr>
      <w:r w:rsidRPr="00631734">
        <w:rPr>
          <w:rFonts w:ascii="PT Serif" w:eastAsia="Times New Roman" w:hAnsi="PT Serif" w:cs="Times New Roman"/>
          <w:color w:val="00000A"/>
          <w:lang w:val="en-GB" w:eastAsia="pl-PL"/>
        </w:rPr>
        <w:t>Your data will not be subject to automated decision-making, including profiling.</w:t>
      </w:r>
    </w:p>
    <w:p w14:paraId="4BADD21C" w14:textId="77777777" w:rsidR="00FF406B" w:rsidRPr="00631734" w:rsidRDefault="00FF406B" w:rsidP="00FF406B">
      <w:pPr>
        <w:spacing w:after="0" w:line="240" w:lineRule="auto"/>
        <w:jc w:val="both"/>
        <w:rPr>
          <w:rFonts w:ascii="PT Serif" w:eastAsia="Times New Roman" w:hAnsi="PT Serif" w:cs="Times New Roman"/>
          <w:color w:val="00000A"/>
          <w:lang w:val="en-GB" w:eastAsia="pl-PL"/>
        </w:rPr>
      </w:pPr>
    </w:p>
    <w:p w14:paraId="66625EED" w14:textId="77777777" w:rsidR="00FF406B" w:rsidRPr="00631734" w:rsidRDefault="00FF406B" w:rsidP="00FF406B">
      <w:pPr>
        <w:spacing w:after="0" w:line="240" w:lineRule="auto"/>
        <w:jc w:val="both"/>
        <w:rPr>
          <w:rFonts w:ascii="PT Serif" w:eastAsia="Times New Roman" w:hAnsi="PT Serif" w:cs="Times New Roman"/>
          <w:color w:val="00000A"/>
          <w:lang w:val="en-GB" w:eastAsia="pl-PL"/>
        </w:rPr>
      </w:pPr>
      <w:r w:rsidRPr="00631734">
        <w:rPr>
          <w:rFonts w:ascii="PT Serif" w:eastAsia="Times New Roman" w:hAnsi="PT Serif" w:cs="Times New Roman"/>
          <w:color w:val="00000A"/>
          <w:lang w:val="en-GB" w:eastAsia="pl-PL"/>
        </w:rPr>
        <w:t xml:space="preserve">Furthermore, we would like to inform you that in order to document [insert type of event Congress/conference/workshop, etc.], photographs and films may be taken during the event, which may be published on websites and in publications belonging to the Silesian University of Technology. </w:t>
      </w:r>
    </w:p>
    <w:p w14:paraId="66E0935F" w14:textId="77777777" w:rsidR="00FF406B" w:rsidRPr="00631734" w:rsidRDefault="00FF406B" w:rsidP="00FF406B">
      <w:pPr>
        <w:spacing w:after="0" w:line="240" w:lineRule="auto"/>
        <w:jc w:val="both"/>
        <w:rPr>
          <w:rFonts w:ascii="PT Serif" w:eastAsia="Times New Roman" w:hAnsi="PT Serif" w:cs="Times New Roman"/>
          <w:color w:val="00000A"/>
          <w:lang w:val="en-GB" w:eastAsia="pl-PL"/>
        </w:rPr>
      </w:pPr>
      <w:r w:rsidRPr="00631734">
        <w:rPr>
          <w:rFonts w:ascii="PT Serif" w:eastAsia="Times New Roman" w:hAnsi="PT Serif" w:cs="Times New Roman"/>
          <w:color w:val="00000A"/>
          <w:lang w:val="en-GB" w:eastAsia="pl-PL"/>
        </w:rPr>
        <w:t>If the event will be organised with the use of an Internet platform allowing for audio and video recording, and you do not consent to the use and dissemination of your image for information and promotional purposes of the Silesian University of Technology, please do not switch on the camera during the event.</w:t>
      </w:r>
    </w:p>
    <w:p w14:paraId="50828538" w14:textId="77777777" w:rsidR="00FF406B" w:rsidRPr="00631734" w:rsidRDefault="00FF406B" w:rsidP="00FF406B">
      <w:pPr>
        <w:spacing w:after="0" w:line="240" w:lineRule="auto"/>
        <w:jc w:val="both"/>
        <w:rPr>
          <w:rFonts w:ascii="PT Serif" w:eastAsia="Times New Roman" w:hAnsi="PT Serif" w:cs="Times New Roman"/>
          <w:color w:val="00000A"/>
          <w:lang w:val="en-GB" w:eastAsia="pl-PL"/>
        </w:rPr>
      </w:pPr>
    </w:p>
    <w:p w14:paraId="3A3D89CA" w14:textId="77777777" w:rsidR="00704C31" w:rsidRPr="00631734" w:rsidRDefault="00FF406B" w:rsidP="00FF406B">
      <w:pPr>
        <w:spacing w:after="0" w:line="240" w:lineRule="auto"/>
        <w:jc w:val="both"/>
        <w:rPr>
          <w:rFonts w:ascii="PT Serif" w:eastAsia="Times New Roman" w:hAnsi="PT Serif" w:cs="Times New Roman"/>
          <w:color w:val="00000A"/>
          <w:lang w:val="en-GB" w:eastAsia="pl-PL"/>
        </w:rPr>
      </w:pPr>
      <w:r w:rsidRPr="00631734">
        <w:rPr>
          <w:rFonts w:ascii="PT Serif" w:eastAsia="Times New Roman" w:hAnsi="PT Serif" w:cs="Times New Roman"/>
          <w:color w:val="00000A"/>
          <w:lang w:val="en-GB" w:eastAsia="pl-PL"/>
        </w:rPr>
        <w:t>I confirm that I have read the information clause on the processing of personal data (the so-called GDPR information clause</w:t>
      </w:r>
      <w:r w:rsidR="00704C31" w:rsidRPr="00631734">
        <w:rPr>
          <w:rFonts w:ascii="PT Serif" w:eastAsia="Times New Roman" w:hAnsi="PT Serif" w:cs="Times New Roman"/>
          <w:color w:val="00000A"/>
          <w:lang w:val="en-GB" w:eastAsia="pl-PL"/>
        </w:rPr>
        <w:t>)</w:t>
      </w:r>
      <w:r w:rsidR="002241F3" w:rsidRPr="00631734">
        <w:rPr>
          <w:rFonts w:ascii="PT Serif" w:eastAsia="Times New Roman" w:hAnsi="PT Serif" w:cs="Times New Roman"/>
          <w:color w:val="00000A"/>
          <w:lang w:val="en-GB" w:eastAsia="pl-PL"/>
        </w:rPr>
        <w:t>.</w:t>
      </w:r>
      <w:r w:rsidR="00FF3EF8" w:rsidRPr="00631734">
        <w:rPr>
          <w:rFonts w:ascii="PT Serif" w:eastAsia="Times New Roman" w:hAnsi="PT Serif" w:cs="Times New Roman"/>
          <w:color w:val="00000A"/>
          <w:lang w:val="en-GB" w:eastAsia="pl-PL"/>
        </w:rPr>
        <w:t>*</w:t>
      </w:r>
      <w:r w:rsidR="002241F3" w:rsidRPr="00631734">
        <w:rPr>
          <w:rFonts w:ascii="PT Serif" w:eastAsia="Calibri" w:hAnsi="PT Serif" w:cstheme="minorHAnsi"/>
          <w:b/>
          <w:lang w:val="en-GB"/>
        </w:rPr>
        <w:t>**</w:t>
      </w:r>
      <w:r w:rsidR="00704C31" w:rsidRPr="00631734">
        <w:rPr>
          <w:rFonts w:ascii="PT Serif" w:eastAsia="Times New Roman" w:hAnsi="PT Serif" w:cs="Times New Roman"/>
          <w:color w:val="00000A"/>
          <w:lang w:val="en-GB" w:eastAsia="pl-PL"/>
        </w:rPr>
        <w:t xml:space="preserve">  </w:t>
      </w:r>
    </w:p>
    <w:p w14:paraId="65DBD90E" w14:textId="77777777" w:rsidR="00704C31" w:rsidRPr="00631734" w:rsidRDefault="00704C31" w:rsidP="00704C31">
      <w:pPr>
        <w:spacing w:after="0" w:line="240" w:lineRule="auto"/>
        <w:ind w:left="-5" w:hanging="10"/>
        <w:jc w:val="right"/>
        <w:rPr>
          <w:rFonts w:ascii="PT Serif" w:eastAsia="Times New Roman" w:hAnsi="PT Serif" w:cs="Times New Roman"/>
          <w:color w:val="00000A"/>
          <w:lang w:val="en-GB" w:eastAsia="pl-PL"/>
        </w:rPr>
      </w:pPr>
    </w:p>
    <w:p w14:paraId="3E22E3A6" w14:textId="77777777" w:rsidR="00704C31" w:rsidRPr="00631734" w:rsidRDefault="00704C31" w:rsidP="00704C31">
      <w:pPr>
        <w:spacing w:after="0" w:line="240" w:lineRule="auto"/>
        <w:ind w:left="-5" w:hanging="10"/>
        <w:jc w:val="right"/>
        <w:rPr>
          <w:rFonts w:ascii="PT Serif" w:eastAsia="Times New Roman" w:hAnsi="PT Serif" w:cs="Times New Roman"/>
          <w:color w:val="00000A"/>
          <w:lang w:val="en-GB" w:eastAsia="pl-PL"/>
        </w:rPr>
      </w:pPr>
    </w:p>
    <w:p w14:paraId="5B8430EB" w14:textId="77777777" w:rsidR="00704C31" w:rsidRPr="00631734" w:rsidRDefault="00704C31" w:rsidP="00704C31">
      <w:pPr>
        <w:rPr>
          <w:rFonts w:ascii="PT Serif" w:hAnsi="PT Serif"/>
          <w:lang w:val="en-GB"/>
        </w:rPr>
      </w:pPr>
    </w:p>
    <w:p w14:paraId="79558A80" w14:textId="77777777" w:rsidR="00F20C59" w:rsidRPr="00631734" w:rsidRDefault="00704C31" w:rsidP="00F20C59">
      <w:pPr>
        <w:spacing w:line="240" w:lineRule="auto"/>
        <w:rPr>
          <w:rFonts w:ascii="PT Serif" w:hAnsi="PT Serif"/>
          <w:lang w:val="en-GB"/>
        </w:rPr>
      </w:pPr>
      <w:r w:rsidRPr="00631734">
        <w:rPr>
          <w:rFonts w:ascii="PT Serif" w:hAnsi="PT Serif"/>
          <w:lang w:val="en-GB"/>
        </w:rPr>
        <w:t>……………………….</w:t>
      </w:r>
      <w:r w:rsidRPr="00631734">
        <w:rPr>
          <w:rFonts w:ascii="PT Serif" w:hAnsi="PT Serif"/>
          <w:lang w:val="en-GB"/>
        </w:rPr>
        <w:tab/>
      </w:r>
      <w:r w:rsidRPr="00631734">
        <w:rPr>
          <w:rFonts w:ascii="PT Serif" w:hAnsi="PT Serif"/>
          <w:lang w:val="en-GB"/>
        </w:rPr>
        <w:tab/>
      </w:r>
      <w:r w:rsidRPr="00631734">
        <w:rPr>
          <w:rFonts w:ascii="PT Serif" w:hAnsi="PT Serif"/>
          <w:lang w:val="en-GB"/>
        </w:rPr>
        <w:tab/>
      </w:r>
      <w:r w:rsidRPr="00631734">
        <w:rPr>
          <w:rFonts w:ascii="PT Serif" w:hAnsi="PT Serif"/>
          <w:lang w:val="en-GB"/>
        </w:rPr>
        <w:tab/>
      </w:r>
      <w:r w:rsidRPr="00631734">
        <w:rPr>
          <w:rFonts w:ascii="PT Serif" w:hAnsi="PT Serif"/>
          <w:lang w:val="en-GB"/>
        </w:rPr>
        <w:tab/>
      </w:r>
      <w:r w:rsidRPr="00631734">
        <w:rPr>
          <w:rFonts w:ascii="PT Serif" w:hAnsi="PT Serif"/>
          <w:lang w:val="en-GB"/>
        </w:rPr>
        <w:tab/>
      </w:r>
      <w:r w:rsidRPr="00631734">
        <w:rPr>
          <w:rFonts w:ascii="PT Serif" w:hAnsi="PT Serif"/>
          <w:lang w:val="en-GB"/>
        </w:rPr>
        <w:tab/>
        <w:t>………………………………..</w:t>
      </w:r>
    </w:p>
    <w:p w14:paraId="61AF3640" w14:textId="77777777" w:rsidR="00704C31" w:rsidRPr="00631734" w:rsidRDefault="00BF64E6" w:rsidP="00F20C59">
      <w:pPr>
        <w:spacing w:line="240" w:lineRule="auto"/>
        <w:rPr>
          <w:rFonts w:ascii="PT Serif" w:hAnsi="PT Serif"/>
          <w:sz w:val="18"/>
          <w:szCs w:val="18"/>
          <w:lang w:val="en-GB"/>
        </w:rPr>
      </w:pPr>
      <w:r w:rsidRPr="00631734">
        <w:rPr>
          <w:rFonts w:ascii="PT Serif" w:hAnsi="PT Serif"/>
          <w:sz w:val="18"/>
          <w:szCs w:val="18"/>
          <w:lang w:val="en-GB"/>
        </w:rPr>
        <w:t xml:space="preserve">            Date</w:t>
      </w:r>
      <w:r w:rsidR="00704C31" w:rsidRPr="00631734">
        <w:rPr>
          <w:rFonts w:ascii="PT Serif" w:hAnsi="PT Serif"/>
          <w:sz w:val="18"/>
          <w:szCs w:val="18"/>
          <w:lang w:val="en-GB"/>
        </w:rPr>
        <w:tab/>
      </w:r>
      <w:r w:rsidR="00704C31" w:rsidRPr="00631734">
        <w:rPr>
          <w:rFonts w:ascii="PT Serif" w:hAnsi="PT Serif"/>
          <w:sz w:val="18"/>
          <w:szCs w:val="18"/>
          <w:lang w:val="en-GB"/>
        </w:rPr>
        <w:tab/>
      </w:r>
      <w:r w:rsidR="00704C31" w:rsidRPr="00631734">
        <w:rPr>
          <w:rFonts w:ascii="PT Serif" w:hAnsi="PT Serif"/>
          <w:sz w:val="18"/>
          <w:szCs w:val="18"/>
          <w:lang w:val="en-GB"/>
        </w:rPr>
        <w:tab/>
      </w:r>
      <w:r w:rsidR="00704C31" w:rsidRPr="00631734">
        <w:rPr>
          <w:rFonts w:ascii="PT Serif" w:hAnsi="PT Serif"/>
          <w:sz w:val="18"/>
          <w:szCs w:val="18"/>
          <w:lang w:val="en-GB"/>
        </w:rPr>
        <w:tab/>
      </w:r>
      <w:r w:rsidR="00704C31" w:rsidRPr="00631734">
        <w:rPr>
          <w:rFonts w:ascii="PT Serif" w:hAnsi="PT Serif"/>
          <w:sz w:val="18"/>
          <w:szCs w:val="18"/>
          <w:lang w:val="en-GB"/>
        </w:rPr>
        <w:tab/>
      </w:r>
      <w:r w:rsidR="00704C31" w:rsidRPr="00631734">
        <w:rPr>
          <w:rFonts w:ascii="PT Serif" w:hAnsi="PT Serif"/>
          <w:sz w:val="18"/>
          <w:szCs w:val="18"/>
          <w:lang w:val="en-GB"/>
        </w:rPr>
        <w:tab/>
      </w:r>
      <w:r w:rsidRPr="00631734">
        <w:rPr>
          <w:rFonts w:ascii="PT Serif" w:hAnsi="PT Serif"/>
          <w:sz w:val="18"/>
          <w:szCs w:val="18"/>
          <w:lang w:val="en-GB"/>
        </w:rPr>
        <w:t xml:space="preserve">                           Signature of person receiving the clause</w:t>
      </w:r>
    </w:p>
    <w:p w14:paraId="19C128DE" w14:textId="77777777" w:rsidR="00FF3EF8" w:rsidRPr="00631734" w:rsidRDefault="00FF3EF8" w:rsidP="00F20C59">
      <w:pPr>
        <w:spacing w:line="240" w:lineRule="auto"/>
        <w:rPr>
          <w:rFonts w:ascii="PT Serif" w:hAnsi="PT Serif"/>
          <w:sz w:val="18"/>
          <w:szCs w:val="18"/>
          <w:lang w:val="en-GB"/>
        </w:rPr>
      </w:pPr>
    </w:p>
    <w:p w14:paraId="22498A8B" w14:textId="77777777" w:rsidR="00FF3EF8" w:rsidRPr="00631734" w:rsidRDefault="00FF3EF8" w:rsidP="00F20C59">
      <w:pPr>
        <w:spacing w:line="240" w:lineRule="auto"/>
        <w:rPr>
          <w:rFonts w:ascii="PT Serif" w:hAnsi="PT Serif"/>
          <w:sz w:val="18"/>
          <w:szCs w:val="18"/>
          <w:lang w:val="en-GB"/>
        </w:rPr>
      </w:pPr>
    </w:p>
    <w:p w14:paraId="7A54AB51" w14:textId="77777777" w:rsidR="00C9708B" w:rsidRPr="00631734" w:rsidRDefault="00C9708B" w:rsidP="00C9708B">
      <w:pPr>
        <w:spacing w:after="0" w:line="240" w:lineRule="auto"/>
        <w:jc w:val="both"/>
        <w:rPr>
          <w:rFonts w:ascii="PT Serif" w:eastAsia="Calibri" w:hAnsi="PT Serif" w:cstheme="minorHAnsi"/>
          <w:i/>
          <w:lang w:val="en-GB"/>
        </w:rPr>
      </w:pPr>
      <w:r w:rsidRPr="00631734">
        <w:rPr>
          <w:rFonts w:ascii="PT Serif" w:eastAsia="Calibri" w:hAnsi="PT Serif" w:cstheme="minorHAnsi"/>
          <w:i/>
          <w:lang w:val="en-GB"/>
        </w:rPr>
        <w:t>* Replace ..... with the name of the conference/event.</w:t>
      </w:r>
    </w:p>
    <w:p w14:paraId="1D3D44CE" w14:textId="77777777" w:rsidR="00C9708B" w:rsidRPr="00631734" w:rsidRDefault="00C9708B" w:rsidP="00C9708B">
      <w:pPr>
        <w:spacing w:after="0" w:line="240" w:lineRule="auto"/>
        <w:jc w:val="both"/>
        <w:rPr>
          <w:rFonts w:ascii="PT Serif" w:eastAsia="Calibri" w:hAnsi="PT Serif" w:cstheme="minorHAnsi"/>
          <w:i/>
          <w:lang w:val="en-GB"/>
        </w:rPr>
      </w:pPr>
    </w:p>
    <w:p w14:paraId="52854869" w14:textId="77777777" w:rsidR="00C9708B" w:rsidRPr="00631734" w:rsidRDefault="00C9708B" w:rsidP="00C9708B">
      <w:pPr>
        <w:spacing w:after="0" w:line="240" w:lineRule="auto"/>
        <w:jc w:val="both"/>
        <w:rPr>
          <w:rFonts w:ascii="PT Serif" w:eastAsia="Calibri" w:hAnsi="PT Serif" w:cstheme="minorHAnsi"/>
          <w:i/>
          <w:lang w:val="en-GB"/>
        </w:rPr>
      </w:pPr>
      <w:r w:rsidRPr="00631734">
        <w:rPr>
          <w:rFonts w:ascii="PT Serif" w:eastAsia="Calibri" w:hAnsi="PT Serif" w:cstheme="minorHAnsi"/>
          <w:i/>
          <w:lang w:val="en-GB"/>
        </w:rPr>
        <w:t>** If the organiser plans to transfer the data to third countries or international organisations, the names of the countries and organisations must be mentioned here.</w:t>
      </w:r>
    </w:p>
    <w:p w14:paraId="5E37B91D" w14:textId="77777777" w:rsidR="00C9708B" w:rsidRPr="00631734" w:rsidRDefault="00C9708B" w:rsidP="00C9708B">
      <w:pPr>
        <w:spacing w:after="0" w:line="240" w:lineRule="auto"/>
        <w:jc w:val="both"/>
        <w:rPr>
          <w:rFonts w:ascii="PT Serif" w:eastAsia="Calibri" w:hAnsi="PT Serif" w:cstheme="minorHAnsi"/>
          <w:i/>
          <w:lang w:val="en-GB"/>
        </w:rPr>
      </w:pPr>
    </w:p>
    <w:p w14:paraId="1AC566A1" w14:textId="77777777" w:rsidR="00C9708B" w:rsidRPr="00631734" w:rsidRDefault="00C9708B" w:rsidP="00C9708B">
      <w:pPr>
        <w:spacing w:after="0" w:line="240" w:lineRule="auto"/>
        <w:jc w:val="both"/>
        <w:rPr>
          <w:rFonts w:ascii="PT Serif" w:eastAsia="Calibri" w:hAnsi="PT Serif" w:cstheme="minorHAnsi"/>
          <w:i/>
          <w:lang w:val="en-GB"/>
        </w:rPr>
      </w:pPr>
      <w:r w:rsidRPr="00631734">
        <w:rPr>
          <w:rFonts w:ascii="PT Serif" w:eastAsia="Calibri" w:hAnsi="PT Serif" w:cstheme="minorHAnsi"/>
          <w:i/>
          <w:lang w:val="en-GB"/>
        </w:rPr>
        <w:t>*** Depending on how the clause is delivered to the participants of the event.</w:t>
      </w:r>
    </w:p>
    <w:p w14:paraId="21FEE0D8" w14:textId="77777777" w:rsidR="002241F3" w:rsidRPr="00631734" w:rsidRDefault="00C9708B" w:rsidP="00C9708B">
      <w:pPr>
        <w:spacing w:after="0" w:line="240" w:lineRule="auto"/>
        <w:jc w:val="both"/>
        <w:rPr>
          <w:rFonts w:ascii="PT Serif" w:eastAsia="Calibri" w:hAnsi="PT Serif" w:cstheme="minorHAnsi"/>
          <w:bCs/>
          <w:i/>
          <w:iCs/>
          <w:sz w:val="20"/>
          <w:szCs w:val="20"/>
          <w:lang w:val="en-GB"/>
        </w:rPr>
      </w:pPr>
      <w:r w:rsidRPr="00631734">
        <w:rPr>
          <w:rFonts w:ascii="PT Serif" w:eastAsia="Calibri" w:hAnsi="PT Serif" w:cstheme="minorHAnsi"/>
          <w:i/>
          <w:lang w:val="en-GB"/>
        </w:rPr>
        <w:t>In the clause on the website of the event as well as in the clause provided by e-mail this part should be omitted</w:t>
      </w:r>
      <w:r w:rsidR="002241F3" w:rsidRPr="00631734">
        <w:rPr>
          <w:rFonts w:ascii="PT Serif" w:eastAsia="Calibri" w:hAnsi="PT Serif" w:cstheme="minorHAnsi"/>
          <w:bCs/>
          <w:i/>
          <w:iCs/>
          <w:sz w:val="20"/>
          <w:szCs w:val="20"/>
          <w:lang w:val="en-GB"/>
        </w:rPr>
        <w:t>.</w:t>
      </w:r>
    </w:p>
    <w:p w14:paraId="4A047458" w14:textId="77777777" w:rsidR="00FF3EF8" w:rsidRPr="00631734" w:rsidRDefault="00FF3EF8" w:rsidP="002241F3">
      <w:pPr>
        <w:spacing w:line="240" w:lineRule="auto"/>
        <w:rPr>
          <w:rFonts w:ascii="PT Serif" w:hAnsi="PT Serif"/>
          <w:lang w:val="en-GB"/>
        </w:rPr>
      </w:pPr>
    </w:p>
    <w:sectPr w:rsidR="00FF3EF8" w:rsidRPr="00631734" w:rsidSect="00B61E33">
      <w:headerReference w:type="default" r:id="rId9"/>
      <w:footerReference w:type="default" r:id="rId10"/>
      <w:pgSz w:w="11906" w:h="16838"/>
      <w:pgMar w:top="1418" w:right="1416" w:bottom="191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B8721" w14:textId="77777777" w:rsidR="00416841" w:rsidRDefault="00416841" w:rsidP="003566FE">
      <w:pPr>
        <w:spacing w:after="0" w:line="240" w:lineRule="auto"/>
      </w:pPr>
      <w:r>
        <w:separator/>
      </w:r>
    </w:p>
  </w:endnote>
  <w:endnote w:type="continuationSeparator" w:id="0">
    <w:p w14:paraId="56B33BB0" w14:textId="77777777" w:rsidR="00416841" w:rsidRDefault="00416841" w:rsidP="0035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T Serif">
    <w:panose1 w:val="020A0603040505020204"/>
    <w:charset w:val="EE"/>
    <w:family w:val="roman"/>
    <w:pitch w:val="variable"/>
    <w:sig w:usb0="A00002EF" w:usb1="5000204B" w:usb2="00000000" w:usb3="00000000" w:csb0="00000097"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111702"/>
      <w:docPartObj>
        <w:docPartGallery w:val="Page Numbers (Bottom of Page)"/>
        <w:docPartUnique/>
      </w:docPartObj>
    </w:sdtPr>
    <w:sdtEndPr/>
    <w:sdtContent>
      <w:p w14:paraId="7FCC5BD5" w14:textId="77777777" w:rsidR="002D7914" w:rsidRDefault="00B61E33">
        <w:pPr>
          <w:pStyle w:val="Stopka"/>
          <w:jc w:val="center"/>
        </w:pPr>
        <w:r>
          <w:fldChar w:fldCharType="begin"/>
        </w:r>
        <w:r w:rsidR="002D7914">
          <w:instrText>PAGE   \* MERGEFORMAT</w:instrText>
        </w:r>
        <w:r>
          <w:fldChar w:fldCharType="separate"/>
        </w:r>
        <w:r w:rsidR="00631734">
          <w:rPr>
            <w:noProof/>
          </w:rPr>
          <w:t>2</w:t>
        </w:r>
        <w:r>
          <w:fldChar w:fldCharType="end"/>
        </w:r>
      </w:p>
    </w:sdtContent>
  </w:sdt>
  <w:p w14:paraId="5DEC0585" w14:textId="77777777" w:rsidR="002D7914" w:rsidRDefault="002D79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01E73" w14:textId="77777777" w:rsidR="00416841" w:rsidRDefault="00416841" w:rsidP="003566FE">
      <w:pPr>
        <w:spacing w:after="0" w:line="240" w:lineRule="auto"/>
      </w:pPr>
      <w:r>
        <w:separator/>
      </w:r>
    </w:p>
  </w:footnote>
  <w:footnote w:type="continuationSeparator" w:id="0">
    <w:p w14:paraId="6D488BD0" w14:textId="77777777" w:rsidR="00416841" w:rsidRDefault="00416841" w:rsidP="00356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EE4B" w14:textId="77777777" w:rsidR="002D7914" w:rsidRDefault="002D7914" w:rsidP="00362C04">
    <w:pPr>
      <w:pStyle w:val="Nagwek"/>
      <w:jc w:val="center"/>
    </w:pPr>
    <w:r>
      <w:rPr>
        <w:noProof/>
        <w:lang w:eastAsia="zh-CN"/>
      </w:rPr>
      <w:drawing>
        <wp:inline distT="0" distB="0" distL="0" distR="0" wp14:anchorId="5C28B001" wp14:editId="1FF4F96C">
          <wp:extent cx="2588452" cy="1007587"/>
          <wp:effectExtent l="0" t="0" r="254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209" cy="10250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7D3"/>
    <w:multiLevelType w:val="hybridMultilevel"/>
    <w:tmpl w:val="4906F8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59E31ED"/>
    <w:multiLevelType w:val="hybridMultilevel"/>
    <w:tmpl w:val="6D50F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1409F1"/>
    <w:multiLevelType w:val="hybridMultilevel"/>
    <w:tmpl w:val="4A68FE46"/>
    <w:lvl w:ilvl="0" w:tplc="792C0630">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20CC8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80EFB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E8273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6A40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6C7D7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6BC9C6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00B28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DCCCF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5936F92"/>
    <w:multiLevelType w:val="hybridMultilevel"/>
    <w:tmpl w:val="DAE29C64"/>
    <w:lvl w:ilvl="0" w:tplc="244E093E">
      <w:start w:val="3"/>
      <w:numFmt w:val="decimal"/>
      <w:lvlText w:val="%1)"/>
      <w:lvlJc w:val="left"/>
      <w:pPr>
        <w:ind w:left="1080" w:hanging="360"/>
      </w:pPr>
      <w:rPr>
        <w:rFonts w:eastAsia="Times New Roman"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61F537D"/>
    <w:multiLevelType w:val="hybridMultilevel"/>
    <w:tmpl w:val="EED038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A210D95"/>
    <w:multiLevelType w:val="hybridMultilevel"/>
    <w:tmpl w:val="5EA674B6"/>
    <w:lvl w:ilvl="0" w:tplc="F6941BC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2B2F10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06A142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A5EC24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568C0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54CB1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1F29BE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24C9C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9AC1C9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4D544847"/>
    <w:multiLevelType w:val="hybridMultilevel"/>
    <w:tmpl w:val="39D883D4"/>
    <w:lvl w:ilvl="0" w:tplc="CB82AF98">
      <w:start w:val="2"/>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598A6C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FF2B3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52311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D6EF5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CC8F5E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6024A9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D06EE6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CD00FB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51736118"/>
    <w:multiLevelType w:val="hybridMultilevel"/>
    <w:tmpl w:val="633EAA80"/>
    <w:lvl w:ilvl="0" w:tplc="5FB04118">
      <w:start w:val="1"/>
      <w:numFmt w:val="decimal"/>
      <w:lvlText w:val="%1."/>
      <w:lvlJc w:val="left"/>
      <w:pPr>
        <w:ind w:left="13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E187D2E">
      <w:start w:val="1"/>
      <w:numFmt w:val="lowerLetter"/>
      <w:lvlText w:val="%2"/>
      <w:lvlJc w:val="left"/>
      <w:pPr>
        <w:ind w:left="11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35C1AB6">
      <w:start w:val="1"/>
      <w:numFmt w:val="lowerRoman"/>
      <w:lvlText w:val="%3"/>
      <w:lvlJc w:val="left"/>
      <w:pPr>
        <w:ind w:left="19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E0A19F6">
      <w:start w:val="1"/>
      <w:numFmt w:val="decimal"/>
      <w:lvlText w:val="%4"/>
      <w:lvlJc w:val="left"/>
      <w:pPr>
        <w:ind w:left="26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1FE5712">
      <w:start w:val="1"/>
      <w:numFmt w:val="lowerLetter"/>
      <w:lvlText w:val="%5"/>
      <w:lvlJc w:val="left"/>
      <w:pPr>
        <w:ind w:left="33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826D9AC">
      <w:start w:val="1"/>
      <w:numFmt w:val="lowerRoman"/>
      <w:lvlText w:val="%6"/>
      <w:lvlJc w:val="left"/>
      <w:pPr>
        <w:ind w:left="40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72264AC">
      <w:start w:val="1"/>
      <w:numFmt w:val="decimal"/>
      <w:lvlText w:val="%7"/>
      <w:lvlJc w:val="left"/>
      <w:pPr>
        <w:ind w:left="47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4A004A0">
      <w:start w:val="1"/>
      <w:numFmt w:val="lowerLetter"/>
      <w:lvlText w:val="%8"/>
      <w:lvlJc w:val="left"/>
      <w:pPr>
        <w:ind w:left="55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7FA9DFE">
      <w:start w:val="1"/>
      <w:numFmt w:val="lowerRoman"/>
      <w:lvlText w:val="%9"/>
      <w:lvlJc w:val="left"/>
      <w:pPr>
        <w:ind w:left="62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53816ED"/>
    <w:multiLevelType w:val="hybridMultilevel"/>
    <w:tmpl w:val="8B54C03E"/>
    <w:lvl w:ilvl="0" w:tplc="C4406A5A">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72A3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40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1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C5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CC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6F0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A7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225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8E0A6B"/>
    <w:multiLevelType w:val="hybridMultilevel"/>
    <w:tmpl w:val="926E2E94"/>
    <w:lvl w:ilvl="0" w:tplc="4B8EEB26">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A043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8DE1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2FFD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C9A9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825B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6F96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4820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8CA9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840F1A"/>
    <w:multiLevelType w:val="hybridMultilevel"/>
    <w:tmpl w:val="4B847184"/>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5DD25ED"/>
    <w:multiLevelType w:val="hybridMultilevel"/>
    <w:tmpl w:val="AF329B82"/>
    <w:lvl w:ilvl="0" w:tplc="04150001">
      <w:start w:val="1"/>
      <w:numFmt w:val="bullet"/>
      <w:lvlText w:val=""/>
      <w:lvlJc w:val="left"/>
      <w:pPr>
        <w:ind w:left="3564" w:hanging="360"/>
      </w:pPr>
      <w:rPr>
        <w:rFonts w:ascii="Symbol" w:hAnsi="Symbol" w:hint="default"/>
      </w:rPr>
    </w:lvl>
    <w:lvl w:ilvl="1" w:tplc="04150003">
      <w:start w:val="1"/>
      <w:numFmt w:val="bullet"/>
      <w:lvlText w:val="o"/>
      <w:lvlJc w:val="left"/>
      <w:pPr>
        <w:ind w:left="4284" w:hanging="360"/>
      </w:pPr>
      <w:rPr>
        <w:rFonts w:ascii="Courier New" w:hAnsi="Courier New" w:cs="Courier New" w:hint="default"/>
      </w:rPr>
    </w:lvl>
    <w:lvl w:ilvl="2" w:tplc="04150005">
      <w:start w:val="1"/>
      <w:numFmt w:val="bullet"/>
      <w:lvlText w:val=""/>
      <w:lvlJc w:val="left"/>
      <w:pPr>
        <w:ind w:left="5004" w:hanging="360"/>
      </w:pPr>
      <w:rPr>
        <w:rFonts w:ascii="Wingdings" w:hAnsi="Wingdings" w:hint="default"/>
      </w:rPr>
    </w:lvl>
    <w:lvl w:ilvl="3" w:tplc="04150001">
      <w:start w:val="1"/>
      <w:numFmt w:val="bullet"/>
      <w:lvlText w:val=""/>
      <w:lvlJc w:val="left"/>
      <w:pPr>
        <w:ind w:left="5724" w:hanging="360"/>
      </w:pPr>
      <w:rPr>
        <w:rFonts w:ascii="Symbol" w:hAnsi="Symbol" w:hint="default"/>
      </w:rPr>
    </w:lvl>
    <w:lvl w:ilvl="4" w:tplc="04150003">
      <w:start w:val="1"/>
      <w:numFmt w:val="bullet"/>
      <w:lvlText w:val="o"/>
      <w:lvlJc w:val="left"/>
      <w:pPr>
        <w:ind w:left="6444" w:hanging="360"/>
      </w:pPr>
      <w:rPr>
        <w:rFonts w:ascii="Courier New" w:hAnsi="Courier New" w:cs="Courier New" w:hint="default"/>
      </w:rPr>
    </w:lvl>
    <w:lvl w:ilvl="5" w:tplc="04150005">
      <w:start w:val="1"/>
      <w:numFmt w:val="bullet"/>
      <w:lvlText w:val=""/>
      <w:lvlJc w:val="left"/>
      <w:pPr>
        <w:ind w:left="7164" w:hanging="360"/>
      </w:pPr>
      <w:rPr>
        <w:rFonts w:ascii="Wingdings" w:hAnsi="Wingdings" w:hint="default"/>
      </w:rPr>
    </w:lvl>
    <w:lvl w:ilvl="6" w:tplc="04150001">
      <w:start w:val="1"/>
      <w:numFmt w:val="bullet"/>
      <w:lvlText w:val=""/>
      <w:lvlJc w:val="left"/>
      <w:pPr>
        <w:ind w:left="7884" w:hanging="360"/>
      </w:pPr>
      <w:rPr>
        <w:rFonts w:ascii="Symbol" w:hAnsi="Symbol" w:hint="default"/>
      </w:rPr>
    </w:lvl>
    <w:lvl w:ilvl="7" w:tplc="04150003">
      <w:start w:val="1"/>
      <w:numFmt w:val="bullet"/>
      <w:lvlText w:val="o"/>
      <w:lvlJc w:val="left"/>
      <w:pPr>
        <w:ind w:left="8604" w:hanging="360"/>
      </w:pPr>
      <w:rPr>
        <w:rFonts w:ascii="Courier New" w:hAnsi="Courier New" w:cs="Courier New" w:hint="default"/>
      </w:rPr>
    </w:lvl>
    <w:lvl w:ilvl="8" w:tplc="04150005">
      <w:start w:val="1"/>
      <w:numFmt w:val="bullet"/>
      <w:lvlText w:val=""/>
      <w:lvlJc w:val="left"/>
      <w:pPr>
        <w:ind w:left="9324" w:hanging="360"/>
      </w:pPr>
      <w:rPr>
        <w:rFonts w:ascii="Wingdings" w:hAnsi="Wingdings" w:hint="default"/>
      </w:rPr>
    </w:lvl>
  </w:abstractNum>
  <w:abstractNum w:abstractNumId="12" w15:restartNumberingAfterBreak="0">
    <w:nsid w:val="7381720D"/>
    <w:multiLevelType w:val="hybridMultilevel"/>
    <w:tmpl w:val="AB1CC01A"/>
    <w:lvl w:ilvl="0" w:tplc="AAECB95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543980941">
    <w:abstractNumId w:val="9"/>
  </w:num>
  <w:num w:numId="2" w16cid:durableId="1063410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222989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922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3954014">
    <w:abstractNumId w:val="8"/>
  </w:num>
  <w:num w:numId="6" w16cid:durableId="1326976234">
    <w:abstractNumId w:val="6"/>
  </w:num>
  <w:num w:numId="7" w16cid:durableId="1601334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668614">
    <w:abstractNumId w:val="11"/>
  </w:num>
  <w:num w:numId="9" w16cid:durableId="623196091">
    <w:abstractNumId w:val="4"/>
  </w:num>
  <w:num w:numId="10" w16cid:durableId="243029065">
    <w:abstractNumId w:val="5"/>
  </w:num>
  <w:num w:numId="11" w16cid:durableId="897253448">
    <w:abstractNumId w:val="1"/>
  </w:num>
  <w:num w:numId="12" w16cid:durableId="49614341">
    <w:abstractNumId w:val="12"/>
  </w:num>
  <w:num w:numId="13" w16cid:durableId="53434093">
    <w:abstractNumId w:val="3"/>
  </w:num>
  <w:num w:numId="14" w16cid:durableId="1737969888">
    <w:abstractNumId w:val="7"/>
  </w:num>
  <w:num w:numId="15" w16cid:durableId="105612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BC"/>
    <w:rsid w:val="00002A5A"/>
    <w:rsid w:val="00024886"/>
    <w:rsid w:val="00054687"/>
    <w:rsid w:val="0009250E"/>
    <w:rsid w:val="000B6171"/>
    <w:rsid w:val="000B626A"/>
    <w:rsid w:val="000C56D6"/>
    <w:rsid w:val="000E0DD6"/>
    <w:rsid w:val="00115370"/>
    <w:rsid w:val="00124C11"/>
    <w:rsid w:val="0015641D"/>
    <w:rsid w:val="00170B89"/>
    <w:rsid w:val="00172E5E"/>
    <w:rsid w:val="001807B8"/>
    <w:rsid w:val="001B20F0"/>
    <w:rsid w:val="001D0F45"/>
    <w:rsid w:val="001D5B3D"/>
    <w:rsid w:val="001E248E"/>
    <w:rsid w:val="001F0BAE"/>
    <w:rsid w:val="001F1845"/>
    <w:rsid w:val="002241F3"/>
    <w:rsid w:val="00247AA5"/>
    <w:rsid w:val="0025110E"/>
    <w:rsid w:val="00253BD2"/>
    <w:rsid w:val="00263DCD"/>
    <w:rsid w:val="00297180"/>
    <w:rsid w:val="002B311E"/>
    <w:rsid w:val="002B7B17"/>
    <w:rsid w:val="002D7914"/>
    <w:rsid w:val="002E706A"/>
    <w:rsid w:val="002F0534"/>
    <w:rsid w:val="00325C78"/>
    <w:rsid w:val="003369F9"/>
    <w:rsid w:val="0035169D"/>
    <w:rsid w:val="003566FE"/>
    <w:rsid w:val="00362C04"/>
    <w:rsid w:val="00371936"/>
    <w:rsid w:val="003740D1"/>
    <w:rsid w:val="003B25BA"/>
    <w:rsid w:val="003E2B7B"/>
    <w:rsid w:val="003E5318"/>
    <w:rsid w:val="00404853"/>
    <w:rsid w:val="00416841"/>
    <w:rsid w:val="00447E75"/>
    <w:rsid w:val="00464B36"/>
    <w:rsid w:val="0048325A"/>
    <w:rsid w:val="004A6EDA"/>
    <w:rsid w:val="004D0ECB"/>
    <w:rsid w:val="004D70A7"/>
    <w:rsid w:val="004F6940"/>
    <w:rsid w:val="005006AC"/>
    <w:rsid w:val="0050373F"/>
    <w:rsid w:val="00515546"/>
    <w:rsid w:val="005178BD"/>
    <w:rsid w:val="005353E4"/>
    <w:rsid w:val="005500DE"/>
    <w:rsid w:val="00557785"/>
    <w:rsid w:val="0056639C"/>
    <w:rsid w:val="00572347"/>
    <w:rsid w:val="00575913"/>
    <w:rsid w:val="00586619"/>
    <w:rsid w:val="00586E2A"/>
    <w:rsid w:val="00597F20"/>
    <w:rsid w:val="005B1347"/>
    <w:rsid w:val="005D1E6C"/>
    <w:rsid w:val="005F075C"/>
    <w:rsid w:val="00631734"/>
    <w:rsid w:val="00670F13"/>
    <w:rsid w:val="00680ABA"/>
    <w:rsid w:val="006A74EA"/>
    <w:rsid w:val="006F770C"/>
    <w:rsid w:val="007005AD"/>
    <w:rsid w:val="00704C31"/>
    <w:rsid w:val="007213BC"/>
    <w:rsid w:val="007432D1"/>
    <w:rsid w:val="007475D4"/>
    <w:rsid w:val="0075684C"/>
    <w:rsid w:val="00786366"/>
    <w:rsid w:val="0078677B"/>
    <w:rsid w:val="007A06B4"/>
    <w:rsid w:val="00801EEB"/>
    <w:rsid w:val="00802312"/>
    <w:rsid w:val="008045D5"/>
    <w:rsid w:val="008144D2"/>
    <w:rsid w:val="008204F1"/>
    <w:rsid w:val="0083601D"/>
    <w:rsid w:val="00874450"/>
    <w:rsid w:val="00886F5C"/>
    <w:rsid w:val="008945D6"/>
    <w:rsid w:val="008B13BA"/>
    <w:rsid w:val="008B6DA4"/>
    <w:rsid w:val="008C33BA"/>
    <w:rsid w:val="008D2B0A"/>
    <w:rsid w:val="008E1FF3"/>
    <w:rsid w:val="008E3C26"/>
    <w:rsid w:val="008F2161"/>
    <w:rsid w:val="0091151A"/>
    <w:rsid w:val="009474BF"/>
    <w:rsid w:val="00975148"/>
    <w:rsid w:val="009841F8"/>
    <w:rsid w:val="009A06CE"/>
    <w:rsid w:val="009C3EE8"/>
    <w:rsid w:val="009E1250"/>
    <w:rsid w:val="00A07DF0"/>
    <w:rsid w:val="00A1097C"/>
    <w:rsid w:val="00A14668"/>
    <w:rsid w:val="00A50D0D"/>
    <w:rsid w:val="00A544F6"/>
    <w:rsid w:val="00A57266"/>
    <w:rsid w:val="00AA3D4C"/>
    <w:rsid w:val="00AA3F55"/>
    <w:rsid w:val="00AE1425"/>
    <w:rsid w:val="00B0478D"/>
    <w:rsid w:val="00B076BB"/>
    <w:rsid w:val="00B230C4"/>
    <w:rsid w:val="00B45753"/>
    <w:rsid w:val="00B53C2B"/>
    <w:rsid w:val="00B5491F"/>
    <w:rsid w:val="00B61E33"/>
    <w:rsid w:val="00B668D4"/>
    <w:rsid w:val="00B67B01"/>
    <w:rsid w:val="00B72A8F"/>
    <w:rsid w:val="00B814A9"/>
    <w:rsid w:val="00BF64E6"/>
    <w:rsid w:val="00C00ECB"/>
    <w:rsid w:val="00C05221"/>
    <w:rsid w:val="00C15CCC"/>
    <w:rsid w:val="00C414E4"/>
    <w:rsid w:val="00C9572E"/>
    <w:rsid w:val="00C9708B"/>
    <w:rsid w:val="00C976DA"/>
    <w:rsid w:val="00CD0EBF"/>
    <w:rsid w:val="00D05FAE"/>
    <w:rsid w:val="00D07309"/>
    <w:rsid w:val="00D30763"/>
    <w:rsid w:val="00D60BE3"/>
    <w:rsid w:val="00D64AAB"/>
    <w:rsid w:val="00DA3EE5"/>
    <w:rsid w:val="00DB4D5F"/>
    <w:rsid w:val="00DF4953"/>
    <w:rsid w:val="00E12B75"/>
    <w:rsid w:val="00E36BBA"/>
    <w:rsid w:val="00E66040"/>
    <w:rsid w:val="00E74982"/>
    <w:rsid w:val="00EC7426"/>
    <w:rsid w:val="00EF6301"/>
    <w:rsid w:val="00F20C59"/>
    <w:rsid w:val="00F64359"/>
    <w:rsid w:val="00FA4673"/>
    <w:rsid w:val="00FC4CA2"/>
    <w:rsid w:val="00FE37F3"/>
    <w:rsid w:val="00FF3EF8"/>
    <w:rsid w:val="00FF406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91C6A40"/>
  <w15:docId w15:val="{558C7A01-96E5-431F-8E86-F55B667E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1E3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566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66FE"/>
  </w:style>
  <w:style w:type="paragraph" w:styleId="Stopka">
    <w:name w:val="footer"/>
    <w:basedOn w:val="Normalny"/>
    <w:link w:val="StopkaZnak"/>
    <w:uiPriority w:val="99"/>
    <w:unhideWhenUsed/>
    <w:rsid w:val="003566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66FE"/>
  </w:style>
  <w:style w:type="paragraph" w:styleId="Akapitzlist">
    <w:name w:val="List Paragraph"/>
    <w:basedOn w:val="Normalny"/>
    <w:uiPriority w:val="34"/>
    <w:qFormat/>
    <w:rsid w:val="003E2B7B"/>
    <w:pPr>
      <w:ind w:left="720"/>
      <w:contextualSpacing/>
    </w:pPr>
  </w:style>
  <w:style w:type="character" w:styleId="Odwoaniedokomentarza">
    <w:name w:val="annotation reference"/>
    <w:basedOn w:val="Domylnaczcionkaakapitu"/>
    <w:uiPriority w:val="99"/>
    <w:semiHidden/>
    <w:unhideWhenUsed/>
    <w:rsid w:val="007005AD"/>
    <w:rPr>
      <w:sz w:val="16"/>
      <w:szCs w:val="16"/>
    </w:rPr>
  </w:style>
  <w:style w:type="paragraph" w:styleId="Tekstkomentarza">
    <w:name w:val="annotation text"/>
    <w:basedOn w:val="Normalny"/>
    <w:link w:val="TekstkomentarzaZnak"/>
    <w:uiPriority w:val="99"/>
    <w:unhideWhenUsed/>
    <w:rsid w:val="007005AD"/>
    <w:pPr>
      <w:spacing w:line="240" w:lineRule="auto"/>
    </w:pPr>
    <w:rPr>
      <w:sz w:val="20"/>
      <w:szCs w:val="20"/>
    </w:rPr>
  </w:style>
  <w:style w:type="character" w:customStyle="1" w:styleId="TekstkomentarzaZnak">
    <w:name w:val="Tekst komentarza Znak"/>
    <w:basedOn w:val="Domylnaczcionkaakapitu"/>
    <w:link w:val="Tekstkomentarza"/>
    <w:uiPriority w:val="99"/>
    <w:rsid w:val="007005AD"/>
    <w:rPr>
      <w:sz w:val="20"/>
      <w:szCs w:val="20"/>
    </w:rPr>
  </w:style>
  <w:style w:type="paragraph" w:styleId="Tematkomentarza">
    <w:name w:val="annotation subject"/>
    <w:basedOn w:val="Tekstkomentarza"/>
    <w:next w:val="Tekstkomentarza"/>
    <w:link w:val="TematkomentarzaZnak"/>
    <w:uiPriority w:val="99"/>
    <w:semiHidden/>
    <w:unhideWhenUsed/>
    <w:rsid w:val="007005AD"/>
    <w:rPr>
      <w:b/>
      <w:bCs/>
    </w:rPr>
  </w:style>
  <w:style w:type="character" w:customStyle="1" w:styleId="TematkomentarzaZnak">
    <w:name w:val="Temat komentarza Znak"/>
    <w:basedOn w:val="TekstkomentarzaZnak"/>
    <w:link w:val="Tematkomentarza"/>
    <w:uiPriority w:val="99"/>
    <w:semiHidden/>
    <w:rsid w:val="007005AD"/>
    <w:rPr>
      <w:b/>
      <w:bCs/>
      <w:sz w:val="20"/>
      <w:szCs w:val="20"/>
    </w:rPr>
  </w:style>
  <w:style w:type="paragraph" w:styleId="Tekstdymka">
    <w:name w:val="Balloon Text"/>
    <w:basedOn w:val="Normalny"/>
    <w:link w:val="TekstdymkaZnak"/>
    <w:uiPriority w:val="99"/>
    <w:semiHidden/>
    <w:unhideWhenUsed/>
    <w:rsid w:val="007005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05AD"/>
    <w:rPr>
      <w:rFonts w:ascii="Segoe UI" w:hAnsi="Segoe UI" w:cs="Segoe UI"/>
      <w:sz w:val="18"/>
      <w:szCs w:val="18"/>
    </w:rPr>
  </w:style>
  <w:style w:type="character" w:styleId="Hipercze">
    <w:name w:val="Hyperlink"/>
    <w:basedOn w:val="Domylnaczcionkaakapitu"/>
    <w:uiPriority w:val="99"/>
    <w:unhideWhenUsed/>
    <w:rsid w:val="008045D5"/>
    <w:rPr>
      <w:color w:val="0563C1" w:themeColor="hyperlink"/>
      <w:u w:val="single"/>
    </w:rPr>
  </w:style>
  <w:style w:type="paragraph" w:customStyle="1" w:styleId="xmsonormal">
    <w:name w:val="x_msonormal"/>
    <w:basedOn w:val="Normalny"/>
    <w:rsid w:val="00B668D4"/>
    <w:pPr>
      <w:spacing w:after="0" w:line="240" w:lineRule="auto"/>
    </w:pPr>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1@pols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53A65-A87B-4F61-B76A-14374359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840</Words>
  <Characters>5046</Characters>
  <Application>Microsoft Office Word</Application>
  <DocSecurity>4</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Macełko</dc:creator>
  <cp:lastModifiedBy>Adam Lech</cp:lastModifiedBy>
  <cp:revision>2</cp:revision>
  <dcterms:created xsi:type="dcterms:W3CDTF">2022-11-18T11:35:00Z</dcterms:created>
  <dcterms:modified xsi:type="dcterms:W3CDTF">2022-11-18T11:35:00Z</dcterms:modified>
</cp:coreProperties>
</file>