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F059" w14:textId="77777777" w:rsidR="007B18CD" w:rsidRDefault="007B32D2" w:rsidP="007B32D2">
      <w:pPr>
        <w:spacing w:after="0" w:line="240" w:lineRule="auto"/>
        <w:ind w:left="2062" w:right="146" w:hanging="1798"/>
        <w:jc w:val="right"/>
        <w:rPr>
          <w:rFonts w:ascii="PT Serif" w:hAnsi="PT Serif"/>
          <w:b/>
        </w:rPr>
      </w:pPr>
      <w:r w:rsidRPr="007B32D2">
        <w:rPr>
          <w:rFonts w:ascii="PT Serif" w:hAnsi="PT Serif"/>
          <w:b/>
        </w:rPr>
        <w:t>Załącznik K9</w:t>
      </w:r>
    </w:p>
    <w:p w14:paraId="199292FA" w14:textId="77777777" w:rsidR="004E6E06" w:rsidRPr="007B32D2" w:rsidRDefault="004E6E06" w:rsidP="007B32D2">
      <w:pPr>
        <w:spacing w:after="0" w:line="240" w:lineRule="auto"/>
        <w:ind w:left="2062" w:right="146" w:hanging="1798"/>
        <w:jc w:val="right"/>
        <w:rPr>
          <w:rFonts w:ascii="PT Serif" w:hAnsi="PT Serif"/>
          <w:b/>
        </w:rPr>
      </w:pPr>
    </w:p>
    <w:p w14:paraId="271D320D" w14:textId="77777777" w:rsidR="00A66E3B" w:rsidRPr="007B32D2" w:rsidRDefault="00D8134F" w:rsidP="00A66E3B">
      <w:pPr>
        <w:spacing w:after="0" w:line="240" w:lineRule="auto"/>
        <w:ind w:left="2062" w:right="146" w:hanging="1798"/>
        <w:jc w:val="center"/>
        <w:rPr>
          <w:rFonts w:ascii="PT Serif" w:hAnsi="PT Serif"/>
          <w:b/>
        </w:rPr>
      </w:pPr>
      <w:r w:rsidRPr="007B32D2">
        <w:rPr>
          <w:rFonts w:ascii="PT Serif" w:hAnsi="PT Serif"/>
          <w:b/>
        </w:rPr>
        <w:t xml:space="preserve">Klauzula </w:t>
      </w:r>
      <w:r w:rsidR="00A66E3B" w:rsidRPr="007B32D2">
        <w:rPr>
          <w:rFonts w:ascii="PT Serif" w:hAnsi="PT Serif"/>
          <w:b/>
        </w:rPr>
        <w:t>informacyjna RODO dla</w:t>
      </w:r>
      <w:r w:rsidR="00A66E3B" w:rsidRPr="007B32D2">
        <w:rPr>
          <w:rFonts w:ascii="PT Serif" w:hAnsi="PT Serif"/>
        </w:rPr>
        <w:t xml:space="preserve"> </w:t>
      </w:r>
      <w:r w:rsidR="00A66E3B" w:rsidRPr="007B32D2">
        <w:rPr>
          <w:rFonts w:ascii="PT Serif" w:hAnsi="PT Serif"/>
          <w:b/>
        </w:rPr>
        <w:t>osób wnioskujących o przeprowadzenie</w:t>
      </w:r>
    </w:p>
    <w:p w14:paraId="2615DD2A" w14:textId="77777777" w:rsidR="00A66E3B" w:rsidRPr="007B32D2" w:rsidRDefault="00A66E3B" w:rsidP="00A66E3B">
      <w:pPr>
        <w:spacing w:after="0" w:line="240" w:lineRule="auto"/>
        <w:ind w:left="2062" w:right="146" w:hanging="1798"/>
        <w:jc w:val="center"/>
        <w:rPr>
          <w:rFonts w:ascii="PT Serif" w:hAnsi="PT Serif"/>
          <w:b/>
        </w:rPr>
      </w:pPr>
      <w:r w:rsidRPr="007B32D2">
        <w:rPr>
          <w:rFonts w:ascii="PT Serif" w:hAnsi="PT Serif"/>
          <w:b/>
        </w:rPr>
        <w:t>postępowania o nadanie stopnia naukowego doktora habilitowanego</w:t>
      </w:r>
    </w:p>
    <w:p w14:paraId="2FD24FD4" w14:textId="77777777" w:rsidR="00A66E3B" w:rsidRPr="007B32D2" w:rsidRDefault="00A66E3B" w:rsidP="00A66E3B">
      <w:pPr>
        <w:spacing w:after="0" w:line="240" w:lineRule="auto"/>
        <w:ind w:left="2062" w:right="146" w:hanging="1798"/>
        <w:rPr>
          <w:rFonts w:ascii="PT Serif" w:hAnsi="PT Serif"/>
        </w:rPr>
      </w:pPr>
    </w:p>
    <w:p w14:paraId="324D3B01" w14:textId="77777777" w:rsidR="00A66E3B" w:rsidRPr="007B32D2" w:rsidRDefault="00A66E3B" w:rsidP="00A66E3B">
      <w:pPr>
        <w:pStyle w:val="Nagwek1"/>
        <w:spacing w:before="0" w:line="240" w:lineRule="auto"/>
        <w:ind w:left="227" w:hanging="227"/>
        <w:rPr>
          <w:rFonts w:ascii="PT Serif" w:hAnsi="PT Serif"/>
          <w:b/>
          <w:color w:val="auto"/>
          <w:sz w:val="22"/>
          <w:szCs w:val="22"/>
        </w:rPr>
      </w:pPr>
      <w:r w:rsidRPr="007B32D2">
        <w:rPr>
          <w:rFonts w:ascii="PT Serif" w:hAnsi="PT Serif"/>
          <w:b/>
          <w:color w:val="auto"/>
          <w:sz w:val="22"/>
          <w:szCs w:val="22"/>
        </w:rPr>
        <w:t xml:space="preserve">Administrator danych osobowych </w:t>
      </w:r>
    </w:p>
    <w:p w14:paraId="57DD57AC" w14:textId="77777777" w:rsidR="00A66E3B" w:rsidRPr="007B32D2" w:rsidRDefault="00A66E3B" w:rsidP="00A66E3B">
      <w:pPr>
        <w:spacing w:after="0" w:line="240" w:lineRule="auto"/>
        <w:ind w:left="-5"/>
        <w:jc w:val="both"/>
        <w:rPr>
          <w:rFonts w:ascii="PT Serif" w:hAnsi="PT Serif"/>
        </w:rPr>
      </w:pPr>
      <w:r w:rsidRPr="007B32D2">
        <w:rPr>
          <w:rFonts w:ascii="PT Serif" w:hAnsi="PT Serif"/>
        </w:rPr>
        <w:t xml:space="preserve">Administratorem Pani/Pana danych osobowych jest Politechnika Śląska. Może Pani/Pan skontaktować z administratorem w następujący sposób: </w:t>
      </w:r>
    </w:p>
    <w:p w14:paraId="6179582B" w14:textId="77777777" w:rsidR="00A66E3B" w:rsidRPr="007B32D2" w:rsidRDefault="00A66E3B" w:rsidP="00A66E3B">
      <w:pPr>
        <w:numPr>
          <w:ilvl w:val="0"/>
          <w:numId w:val="2"/>
        </w:numPr>
        <w:spacing w:after="0" w:line="240" w:lineRule="auto"/>
        <w:ind w:hanging="10"/>
        <w:jc w:val="both"/>
        <w:rPr>
          <w:rFonts w:ascii="PT Serif" w:hAnsi="PT Serif"/>
        </w:rPr>
      </w:pPr>
      <w:r w:rsidRPr="007B32D2">
        <w:rPr>
          <w:rFonts w:ascii="PT Serif" w:hAnsi="PT Serif"/>
        </w:rPr>
        <w:t xml:space="preserve">listownie na adres: ul. Akademicka 2A, 44-100 Gliwice </w:t>
      </w:r>
    </w:p>
    <w:p w14:paraId="07385F0A" w14:textId="77777777" w:rsidR="00A66E3B" w:rsidRPr="007B32D2" w:rsidRDefault="00A66E3B" w:rsidP="00A66E3B">
      <w:pPr>
        <w:numPr>
          <w:ilvl w:val="0"/>
          <w:numId w:val="2"/>
        </w:numPr>
        <w:spacing w:after="0" w:line="240" w:lineRule="auto"/>
        <w:ind w:hanging="10"/>
        <w:jc w:val="both"/>
        <w:rPr>
          <w:rFonts w:ascii="PT Serif" w:hAnsi="PT Serif"/>
        </w:rPr>
      </w:pPr>
      <w:r w:rsidRPr="007B32D2">
        <w:rPr>
          <w:rFonts w:ascii="PT Serif" w:hAnsi="PT Serif"/>
        </w:rPr>
        <w:t xml:space="preserve">przez e-mail: RR1@polsl.pl </w:t>
      </w:r>
    </w:p>
    <w:p w14:paraId="3311DA4A" w14:textId="77777777" w:rsidR="00A66E3B" w:rsidRPr="007B32D2" w:rsidRDefault="00A66E3B" w:rsidP="005D5979">
      <w:pPr>
        <w:pStyle w:val="Nagwek1"/>
        <w:spacing w:before="0" w:line="240" w:lineRule="auto"/>
        <w:ind w:left="238" w:hanging="238"/>
        <w:jc w:val="both"/>
        <w:rPr>
          <w:rFonts w:ascii="PT Serif" w:hAnsi="PT Serif"/>
          <w:b/>
          <w:color w:val="auto"/>
          <w:sz w:val="22"/>
          <w:szCs w:val="22"/>
        </w:rPr>
      </w:pPr>
      <w:r w:rsidRPr="007B32D2">
        <w:rPr>
          <w:rFonts w:ascii="PT Serif" w:hAnsi="PT Serif"/>
          <w:b/>
          <w:color w:val="auto"/>
          <w:sz w:val="22"/>
          <w:szCs w:val="22"/>
        </w:rPr>
        <w:t xml:space="preserve">Inspektor ochrony danych </w:t>
      </w:r>
    </w:p>
    <w:p w14:paraId="4EF00786" w14:textId="77777777" w:rsidR="00A66E3B" w:rsidRPr="007B32D2" w:rsidRDefault="00A66E3B" w:rsidP="007B18CD">
      <w:pPr>
        <w:spacing w:after="0" w:line="240" w:lineRule="auto"/>
        <w:jc w:val="both"/>
        <w:rPr>
          <w:rFonts w:ascii="PT Serif" w:hAnsi="PT Serif"/>
        </w:rPr>
      </w:pPr>
      <w:r w:rsidRPr="007B32D2">
        <w:rPr>
          <w:rFonts w:ascii="PT Serif" w:hAnsi="PT Serif"/>
        </w:rPr>
        <w:t xml:space="preserve">Może się Pani/Pan kontaktować z inspektorem ochrony danych we wszystkich sprawach dotyczących </w:t>
      </w:r>
      <w:r w:rsidRPr="007B32D2">
        <w:rPr>
          <w:rFonts w:ascii="PT Serif" w:hAnsi="PT Serif"/>
        </w:rPr>
        <w:tab/>
        <w:t>przetwarzania danych osobowych oraz korzystania z praw związanych z  przetwarzaniem danych, w</w:t>
      </w:r>
      <w:r w:rsidR="007B18CD" w:rsidRPr="007B32D2">
        <w:rPr>
          <w:rFonts w:ascii="PT Serif" w:hAnsi="PT Serif"/>
        </w:rPr>
        <w:t> </w:t>
      </w:r>
      <w:r w:rsidRPr="007B32D2">
        <w:rPr>
          <w:rFonts w:ascii="PT Serif" w:hAnsi="PT Serif"/>
        </w:rPr>
        <w:t xml:space="preserve">następujący sposób: </w:t>
      </w:r>
    </w:p>
    <w:p w14:paraId="695D73D2" w14:textId="77777777" w:rsidR="00A66E3B" w:rsidRPr="007B32D2" w:rsidRDefault="00A66E3B" w:rsidP="00A66E3B">
      <w:pPr>
        <w:numPr>
          <w:ilvl w:val="0"/>
          <w:numId w:val="4"/>
        </w:numPr>
        <w:spacing w:after="0" w:line="240" w:lineRule="auto"/>
        <w:ind w:hanging="10"/>
        <w:jc w:val="both"/>
        <w:rPr>
          <w:rFonts w:ascii="PT Serif" w:hAnsi="PT Serif"/>
        </w:rPr>
      </w:pPr>
      <w:r w:rsidRPr="007B32D2">
        <w:rPr>
          <w:rFonts w:ascii="PT Serif" w:hAnsi="PT Serif"/>
        </w:rPr>
        <w:t xml:space="preserve">listownie na adres: ul. Akademicka 2A, 44-100 Gliwice </w:t>
      </w:r>
    </w:p>
    <w:p w14:paraId="41313ED1" w14:textId="77777777" w:rsidR="00A66E3B" w:rsidRPr="007B32D2" w:rsidRDefault="00A66E3B" w:rsidP="00A66E3B">
      <w:pPr>
        <w:numPr>
          <w:ilvl w:val="0"/>
          <w:numId w:val="4"/>
        </w:numPr>
        <w:spacing w:after="0" w:line="240" w:lineRule="auto"/>
        <w:ind w:hanging="10"/>
        <w:jc w:val="both"/>
        <w:rPr>
          <w:rFonts w:ascii="PT Serif" w:hAnsi="PT Serif"/>
        </w:rPr>
      </w:pPr>
      <w:r w:rsidRPr="007B32D2">
        <w:rPr>
          <w:rFonts w:ascii="PT Serif" w:hAnsi="PT Serif"/>
        </w:rPr>
        <w:t xml:space="preserve">przez e-mail: iod@polsl.pl </w:t>
      </w:r>
    </w:p>
    <w:p w14:paraId="55E7B3C9" w14:textId="77777777" w:rsidR="00A66E3B" w:rsidRPr="007B32D2" w:rsidRDefault="00A66E3B" w:rsidP="005D5979">
      <w:pPr>
        <w:pStyle w:val="Nagwek1"/>
        <w:spacing w:before="0" w:line="240" w:lineRule="auto"/>
        <w:ind w:left="238" w:hanging="238"/>
        <w:jc w:val="both"/>
        <w:rPr>
          <w:rFonts w:ascii="PT Serif" w:hAnsi="PT Serif"/>
          <w:b/>
          <w:color w:val="auto"/>
          <w:sz w:val="22"/>
          <w:szCs w:val="22"/>
        </w:rPr>
      </w:pPr>
      <w:r w:rsidRPr="007B32D2">
        <w:rPr>
          <w:rFonts w:ascii="PT Serif" w:hAnsi="PT Serif"/>
          <w:b/>
          <w:color w:val="auto"/>
          <w:sz w:val="22"/>
          <w:szCs w:val="22"/>
        </w:rPr>
        <w:t xml:space="preserve">Cele przetwarzania oraz podstawa prawna przetwarzania </w:t>
      </w:r>
    </w:p>
    <w:p w14:paraId="34E9173D" w14:textId="77777777" w:rsidR="00A66E3B" w:rsidRPr="007B32D2" w:rsidRDefault="00A66E3B" w:rsidP="00A66E3B">
      <w:pPr>
        <w:spacing w:after="0" w:line="240" w:lineRule="auto"/>
        <w:ind w:right="50"/>
        <w:jc w:val="both"/>
        <w:rPr>
          <w:rFonts w:ascii="PT Serif" w:hAnsi="PT Serif"/>
        </w:rPr>
      </w:pPr>
      <w:r w:rsidRPr="007B32D2">
        <w:rPr>
          <w:rFonts w:ascii="PT Serif" w:hAnsi="PT Serif"/>
        </w:rPr>
        <w:t>Podstawą prawną przetwarzania Pani/Pana danych osobowych jest w oparciu o art. 6 ust. 1 lit. b, c oraz e rozporządzenia Parlamentu Europejskiego i Rady (UE) 2016/679</w:t>
      </w:r>
      <w:r w:rsidR="007B18CD" w:rsidRPr="007B32D2">
        <w:rPr>
          <w:rFonts w:ascii="PT Serif" w:hAnsi="PT Serif"/>
        </w:rPr>
        <w:t xml:space="preserve"> z dnia 27 kwietnia 2016 roku w </w:t>
      </w:r>
      <w:r w:rsidRPr="007B32D2">
        <w:rPr>
          <w:rFonts w:ascii="PT Serif" w:hAnsi="PT Serif"/>
        </w:rPr>
        <w:t>sprawie ochrony osób fizycznych w związku z przetwarzaniem danych osobowych i w sprawie swobodnego przepływu takich danych oraz uchylenia dyrektywy 95/46/WE (ogólne rozporządzenie o</w:t>
      </w:r>
      <w:r w:rsidR="007B18CD" w:rsidRPr="007B32D2">
        <w:rPr>
          <w:rFonts w:ascii="PT Serif" w:hAnsi="PT Serif"/>
        </w:rPr>
        <w:t> </w:t>
      </w:r>
      <w:r w:rsidRPr="007B32D2">
        <w:rPr>
          <w:rFonts w:ascii="PT Serif" w:hAnsi="PT Serif"/>
        </w:rPr>
        <w:t xml:space="preserve">ochronie danych): </w:t>
      </w:r>
    </w:p>
    <w:p w14:paraId="6D2D443E" w14:textId="77777777" w:rsidR="00A66E3B" w:rsidRPr="007B32D2" w:rsidRDefault="00A66E3B" w:rsidP="00A66E3B">
      <w:pPr>
        <w:numPr>
          <w:ilvl w:val="0"/>
          <w:numId w:val="7"/>
        </w:numPr>
        <w:spacing w:after="0" w:line="240" w:lineRule="auto"/>
        <w:ind w:right="51" w:hanging="284"/>
        <w:jc w:val="both"/>
        <w:rPr>
          <w:rFonts w:ascii="PT Serif" w:hAnsi="PT Serif"/>
        </w:rPr>
      </w:pPr>
      <w:r w:rsidRPr="007B32D2">
        <w:rPr>
          <w:rFonts w:ascii="PT Serif" w:hAnsi="PT Serif"/>
        </w:rPr>
        <w:t xml:space="preserve">konieczność wykonania umowy o zwrot kosztów postępowania w sprawie postępowania habilitacyjnego, dla celów rozliczeń finansowych; </w:t>
      </w:r>
      <w:r w:rsidRPr="007B32D2">
        <w:rPr>
          <w:rFonts w:ascii="PT Serif" w:hAnsi="PT Serif"/>
          <w:i/>
        </w:rPr>
        <w:t xml:space="preserve"> </w:t>
      </w:r>
    </w:p>
    <w:p w14:paraId="7C9FEA7E" w14:textId="77777777" w:rsidR="00A66E3B" w:rsidRPr="007B32D2" w:rsidRDefault="00A66E3B" w:rsidP="00A66E3B">
      <w:pPr>
        <w:numPr>
          <w:ilvl w:val="0"/>
          <w:numId w:val="7"/>
        </w:numPr>
        <w:spacing w:after="0" w:line="240" w:lineRule="auto"/>
        <w:ind w:right="51" w:hanging="284"/>
        <w:jc w:val="both"/>
        <w:rPr>
          <w:rFonts w:ascii="PT Serif" w:hAnsi="PT Serif"/>
        </w:rPr>
      </w:pPr>
      <w:r w:rsidRPr="007B32D2">
        <w:rPr>
          <w:rFonts w:ascii="PT Serif" w:hAnsi="PT Serif"/>
        </w:rPr>
        <w:t>wypełnienie obowiązku prawnego ciążącego na administratorze, oraz realizacja zadania publicznego, zgodnie z art. 179 ustawy Przepisy wprowadzające ustawę – Prawo o szkolnictwie wyższym i nauce, w szczególności na podstawie ustawy o stopniach naukowych i tytule naukowym, oraz o stopniach i tytule w zakresie sztuki; art. 11 ust. 1 ustawy</w:t>
      </w:r>
      <w:r w:rsidR="007B18CD" w:rsidRPr="007B32D2">
        <w:rPr>
          <w:rFonts w:ascii="PT Serif" w:hAnsi="PT Serif"/>
        </w:rPr>
        <w:t xml:space="preserve"> Prawo o szkolnictwie wyższym i </w:t>
      </w:r>
      <w:r w:rsidRPr="007B32D2">
        <w:rPr>
          <w:rFonts w:ascii="PT Serif" w:hAnsi="PT Serif"/>
        </w:rPr>
        <w:t>nauce; aktu wewnętrznego obowiązującego na uczelni w zakresie kosztów i zasad odpłatności za przeprowadzenie postępowania habilitacyjnego w sprawie nadania stopnia doktora habilitowanego</w:t>
      </w:r>
      <w:r w:rsidRPr="007B32D2">
        <w:rPr>
          <w:rFonts w:ascii="PT Serif" w:hAnsi="PT Serif"/>
          <w:i/>
        </w:rPr>
        <w:t xml:space="preserve">. </w:t>
      </w:r>
    </w:p>
    <w:p w14:paraId="2F081061" w14:textId="77777777" w:rsidR="00A66E3B" w:rsidRPr="007B32D2" w:rsidRDefault="00A66E3B" w:rsidP="005D5979">
      <w:pPr>
        <w:pStyle w:val="Default"/>
        <w:jc w:val="both"/>
        <w:rPr>
          <w:rFonts w:ascii="PT Serif" w:eastAsia="Times New Roman" w:hAnsi="PT Serif"/>
          <w:b/>
          <w:color w:val="auto"/>
          <w:sz w:val="22"/>
          <w:szCs w:val="22"/>
        </w:rPr>
      </w:pPr>
      <w:r w:rsidRPr="007B32D2">
        <w:rPr>
          <w:rFonts w:ascii="PT Serif" w:eastAsiaTheme="majorEastAsia" w:hAnsi="PT Serif" w:cstheme="majorBidi"/>
          <w:b/>
          <w:color w:val="auto"/>
          <w:sz w:val="22"/>
          <w:szCs w:val="22"/>
          <w:lang w:eastAsia="en-US"/>
        </w:rPr>
        <w:t>Kategorie danych osobowych i źródła ich pozyskania</w:t>
      </w:r>
      <w:r w:rsidRPr="007B32D2">
        <w:rPr>
          <w:rFonts w:ascii="PT Serif" w:eastAsia="Times New Roman" w:hAnsi="PT Serif"/>
          <w:b/>
          <w:color w:val="auto"/>
          <w:sz w:val="22"/>
          <w:szCs w:val="22"/>
        </w:rPr>
        <w:t xml:space="preserve"> </w:t>
      </w:r>
    </w:p>
    <w:p w14:paraId="6369383F" w14:textId="77777777" w:rsidR="00A66E3B" w:rsidRPr="007B32D2" w:rsidRDefault="00A66E3B" w:rsidP="00A66E3B">
      <w:pPr>
        <w:spacing w:after="0" w:line="240" w:lineRule="auto"/>
        <w:ind w:right="51"/>
        <w:jc w:val="both"/>
        <w:rPr>
          <w:rFonts w:ascii="PT Serif" w:hAnsi="PT Serif"/>
        </w:rPr>
      </w:pPr>
      <w:r w:rsidRPr="007B32D2">
        <w:rPr>
          <w:rFonts w:ascii="PT Serif" w:hAnsi="PT Serif"/>
        </w:rPr>
        <w:t>Centralna Komisja ds. Stopni i Tytułów z siedzibą w Warszawie udostępniła Politechnice Śląskiej jako jednostce wskazanej do przeprowadzenia postępowania habilitacyjnego następujące kategorie Pani/Pana danych osobowych: imię i nazwisko, stopień naukowy, tytuł osiągnięcia naukowego, dziedzinę nauki, osiągnięcia naukowe, informacje o dotychczasowym zatrudnieniu, dane teleadresowe prywatne i służbowe. Wymienione powyżej dane wynikają z otrzymanego wniosku o wszczęcie postępowania habilitacyjnego oraz autoreferatu kandydata do stopnia doktora habilitowanego.</w:t>
      </w:r>
    </w:p>
    <w:p w14:paraId="4709F608" w14:textId="77777777" w:rsidR="00A66E3B" w:rsidRPr="007B32D2" w:rsidRDefault="00A66E3B" w:rsidP="005D5979">
      <w:pPr>
        <w:pStyle w:val="Nagwek1"/>
        <w:spacing w:before="0" w:line="240" w:lineRule="auto"/>
        <w:ind w:left="221" w:hanging="238"/>
        <w:jc w:val="both"/>
        <w:rPr>
          <w:rFonts w:ascii="PT Serif" w:hAnsi="PT Serif"/>
          <w:b/>
          <w:color w:val="auto"/>
          <w:sz w:val="22"/>
          <w:szCs w:val="22"/>
        </w:rPr>
      </w:pPr>
      <w:r w:rsidRPr="007B32D2">
        <w:rPr>
          <w:rFonts w:ascii="PT Serif" w:hAnsi="PT Serif"/>
          <w:b/>
          <w:color w:val="auto"/>
          <w:sz w:val="22"/>
          <w:szCs w:val="22"/>
        </w:rPr>
        <w:t xml:space="preserve">Okres przechowywania danych osobowych </w:t>
      </w:r>
    </w:p>
    <w:p w14:paraId="643078FB" w14:textId="77777777" w:rsidR="00A66E3B" w:rsidRPr="007B32D2" w:rsidRDefault="00A66E3B" w:rsidP="00A66E3B">
      <w:pPr>
        <w:spacing w:after="0" w:line="240" w:lineRule="auto"/>
        <w:ind w:left="-5" w:right="51"/>
        <w:jc w:val="both"/>
        <w:rPr>
          <w:rFonts w:ascii="PT Serif" w:hAnsi="PT Serif"/>
        </w:rPr>
      </w:pPr>
      <w:r w:rsidRPr="007B32D2">
        <w:rPr>
          <w:rFonts w:ascii="PT Serif" w:hAnsi="PT Serif"/>
        </w:rPr>
        <w:t>Administrator będzie przechowywać Pani/Pana dane osobowe przez okres prowadzenia postępowania habilitacyjnego, a po jego zakończeniu w celach archiwalnych, zgodnie z kategorią archiwalną A, tj. wieczyście; zobowiązują do tego przepisy prawa, tj. ustawa o n</w:t>
      </w:r>
      <w:r w:rsidR="007B18CD" w:rsidRPr="007B32D2">
        <w:rPr>
          <w:rFonts w:ascii="PT Serif" w:hAnsi="PT Serif"/>
        </w:rPr>
        <w:t>arodowym zasobie archiwalnym i </w:t>
      </w:r>
      <w:r w:rsidRPr="007B32D2">
        <w:rPr>
          <w:rFonts w:ascii="PT Serif" w:hAnsi="PT Serif"/>
        </w:rPr>
        <w:t xml:space="preserve">archiwach, Jednolity Rzeczowy Wykaz Akt oraz Instrukcja kancelaryjna Politechniki Śląskiej. </w:t>
      </w:r>
    </w:p>
    <w:p w14:paraId="766AF710" w14:textId="77777777" w:rsidR="00A66E3B" w:rsidRPr="007B32D2" w:rsidRDefault="00A66E3B" w:rsidP="00A66E3B">
      <w:pPr>
        <w:pStyle w:val="Nagwek1"/>
        <w:spacing w:before="60" w:line="240" w:lineRule="auto"/>
        <w:ind w:left="221" w:hanging="238"/>
        <w:jc w:val="both"/>
        <w:rPr>
          <w:rFonts w:ascii="PT Serif" w:hAnsi="PT Serif"/>
          <w:b/>
          <w:color w:val="auto"/>
          <w:sz w:val="22"/>
          <w:szCs w:val="22"/>
        </w:rPr>
      </w:pPr>
      <w:r w:rsidRPr="007B32D2">
        <w:rPr>
          <w:rFonts w:ascii="PT Serif" w:hAnsi="PT Serif"/>
          <w:b/>
          <w:color w:val="auto"/>
          <w:sz w:val="22"/>
          <w:szCs w:val="22"/>
        </w:rPr>
        <w:lastRenderedPageBreak/>
        <w:t xml:space="preserve">Odbiorcy danych </w:t>
      </w:r>
    </w:p>
    <w:p w14:paraId="00950FDC" w14:textId="6E069636" w:rsidR="00A66E3B" w:rsidRPr="007B32D2" w:rsidRDefault="00F9171A" w:rsidP="00A66E3B">
      <w:pPr>
        <w:spacing w:after="0" w:line="240" w:lineRule="auto"/>
        <w:ind w:right="50"/>
        <w:jc w:val="both"/>
        <w:rPr>
          <w:rFonts w:ascii="PT Serif" w:hAnsi="PT Serif"/>
        </w:rPr>
      </w:pPr>
      <w:r w:rsidRPr="005A7E62">
        <w:rPr>
          <w:rFonts w:ascii="PT Serif" w:eastAsia="Times New Roman" w:hAnsi="PT Serif" w:cs="Times New Roman"/>
          <w:color w:val="000000"/>
          <w:lang w:eastAsia="pl-PL"/>
        </w:rPr>
        <w:t>Pani/Pana dane będą przekazywane do Zintegrowanego Systemu Informacji o Nauce i</w:t>
      </w:r>
      <w:r>
        <w:rPr>
          <w:rFonts w:ascii="PT Serif" w:eastAsia="Times New Roman" w:hAnsi="PT Serif" w:cs="Times New Roman"/>
          <w:color w:val="000000"/>
          <w:lang w:eastAsia="pl-PL"/>
        </w:rPr>
        <w:t> </w:t>
      </w:r>
      <w:r w:rsidRPr="005A7E62">
        <w:rPr>
          <w:rFonts w:ascii="PT Serif" w:eastAsia="Times New Roman" w:hAnsi="PT Serif" w:cs="Times New Roman"/>
          <w:color w:val="000000"/>
          <w:lang w:eastAsia="pl-PL"/>
        </w:rPr>
        <w:t>Szkolnictwie Wyższym POL-on</w:t>
      </w:r>
      <w:r>
        <w:rPr>
          <w:rFonts w:ascii="PT Serif" w:eastAsia="Times New Roman" w:hAnsi="PT Serif" w:cs="Times New Roman"/>
          <w:color w:val="000000"/>
          <w:lang w:eastAsia="pl-PL"/>
        </w:rPr>
        <w:t>.</w:t>
      </w:r>
      <w:r w:rsidRPr="005A7E62">
        <w:rPr>
          <w:rFonts w:ascii="PT Serif" w:eastAsia="Times New Roman" w:hAnsi="PT Serif" w:cs="Times New Roman"/>
          <w:color w:val="000000"/>
          <w:lang w:eastAsia="pl-PL"/>
        </w:rPr>
        <w:t xml:space="preserve"> </w:t>
      </w:r>
      <w:r w:rsidR="00A66E3B" w:rsidRPr="007B32D2">
        <w:rPr>
          <w:rFonts w:ascii="PT Serif" w:hAnsi="PT Serif"/>
        </w:rPr>
        <w:t>Pani/Pana dane mogą być przekazywane podmiotom przetwarzającym je na zlecenie administratora oraz organom lub podmiotom publicznym uprawnionym do uzyskania danych na podstawie obowiązujących przepisów prawa, np. sądom, organom ścigania lub instytucjom państwowym, gdy wystąpią z żądaniem, w oparciu o stosowną podstawę prawną.</w:t>
      </w:r>
    </w:p>
    <w:p w14:paraId="755073CB" w14:textId="77777777" w:rsidR="00A66E3B" w:rsidRPr="007B32D2" w:rsidRDefault="00A66E3B" w:rsidP="00A66E3B">
      <w:pPr>
        <w:pStyle w:val="Nagwek1"/>
        <w:spacing w:before="60" w:line="240" w:lineRule="auto"/>
        <w:jc w:val="both"/>
        <w:rPr>
          <w:rFonts w:ascii="PT Serif" w:hAnsi="PT Serif"/>
          <w:b/>
          <w:color w:val="auto"/>
          <w:sz w:val="22"/>
          <w:szCs w:val="22"/>
        </w:rPr>
      </w:pPr>
      <w:r w:rsidRPr="007B32D2">
        <w:rPr>
          <w:rFonts w:ascii="PT Serif" w:hAnsi="PT Serif"/>
          <w:b/>
          <w:color w:val="auto"/>
          <w:sz w:val="22"/>
          <w:szCs w:val="22"/>
        </w:rPr>
        <w:t xml:space="preserve">Prawa związane z przetwarzaniem danych osobowych i podejmowanie zautomatyzowanych decyzji </w:t>
      </w:r>
    </w:p>
    <w:p w14:paraId="2A772191" w14:textId="77777777" w:rsidR="00A66E3B" w:rsidRPr="007B32D2" w:rsidRDefault="00A66E3B" w:rsidP="00A66E3B">
      <w:pPr>
        <w:spacing w:after="0" w:line="240" w:lineRule="auto"/>
        <w:ind w:left="-5" w:right="51"/>
        <w:jc w:val="both"/>
        <w:rPr>
          <w:rFonts w:ascii="PT Serif" w:hAnsi="PT Serif"/>
        </w:rPr>
      </w:pPr>
      <w:r w:rsidRPr="007B32D2">
        <w:rPr>
          <w:rFonts w:ascii="PT Serif" w:hAnsi="PT Serif"/>
        </w:rPr>
        <w:t xml:space="preserve">Przysługują Pani/Panu następujące prawa związane z przetwarzaniem danych osobowych: </w:t>
      </w:r>
    </w:p>
    <w:p w14:paraId="374F8407" w14:textId="77777777" w:rsidR="00A66E3B" w:rsidRPr="007B32D2" w:rsidRDefault="00A66E3B" w:rsidP="00A66E3B">
      <w:pPr>
        <w:numPr>
          <w:ilvl w:val="0"/>
          <w:numId w:val="8"/>
        </w:numPr>
        <w:spacing w:after="0" w:line="240" w:lineRule="auto"/>
        <w:ind w:right="51" w:hanging="360"/>
        <w:jc w:val="both"/>
        <w:rPr>
          <w:rFonts w:ascii="PT Serif" w:hAnsi="PT Serif"/>
        </w:rPr>
      </w:pPr>
      <w:r w:rsidRPr="007B32D2">
        <w:rPr>
          <w:rFonts w:ascii="PT Serif" w:hAnsi="PT Serif"/>
        </w:rPr>
        <w:t xml:space="preserve">prawo wycofania zgody na przetwarzanie danych, w dowolnym momencie, wówczas, gdy dane są przetwarzane na podstawie Pani/Pana zgody. Wycofanie zgody nie ma wpływu na zgodność z prawem przetwarzania, którego dokonano na podstawie Pani/Pana zgody przed jej wycofaniem; </w:t>
      </w:r>
    </w:p>
    <w:p w14:paraId="0088DDE8" w14:textId="77777777" w:rsidR="00A66E3B" w:rsidRPr="007B32D2" w:rsidRDefault="00A66E3B" w:rsidP="00A66E3B">
      <w:pPr>
        <w:numPr>
          <w:ilvl w:val="0"/>
          <w:numId w:val="8"/>
        </w:numPr>
        <w:spacing w:after="0" w:line="240" w:lineRule="auto"/>
        <w:ind w:right="51" w:hanging="360"/>
        <w:jc w:val="both"/>
        <w:rPr>
          <w:rFonts w:ascii="PT Serif" w:hAnsi="PT Serif"/>
        </w:rPr>
      </w:pPr>
      <w:r w:rsidRPr="007B32D2">
        <w:rPr>
          <w:rFonts w:ascii="PT Serif" w:hAnsi="PT Serif"/>
        </w:rPr>
        <w:t xml:space="preserve">prawo dostępu do Pani/Pana danych osobowych; </w:t>
      </w:r>
    </w:p>
    <w:p w14:paraId="1DB5CD33" w14:textId="77777777" w:rsidR="00A66E3B" w:rsidRPr="007B32D2" w:rsidRDefault="00A66E3B" w:rsidP="00A66E3B">
      <w:pPr>
        <w:numPr>
          <w:ilvl w:val="0"/>
          <w:numId w:val="8"/>
        </w:numPr>
        <w:spacing w:after="0" w:line="240" w:lineRule="auto"/>
        <w:ind w:right="51" w:hanging="360"/>
        <w:jc w:val="both"/>
        <w:rPr>
          <w:rFonts w:ascii="PT Serif" w:hAnsi="PT Serif"/>
        </w:rPr>
      </w:pPr>
      <w:r w:rsidRPr="007B32D2">
        <w:rPr>
          <w:rFonts w:ascii="PT Serif" w:hAnsi="PT Serif"/>
        </w:rPr>
        <w:t xml:space="preserve">prawo żądania sprostowania Pani/Pana danych osobowych, które są nieprawidłowe oraz uzupełnienia niekompletnych danych osobowych; </w:t>
      </w:r>
    </w:p>
    <w:p w14:paraId="628DCEAE" w14:textId="77777777" w:rsidR="00A66E3B" w:rsidRPr="007B32D2" w:rsidRDefault="00A66E3B" w:rsidP="00A66E3B">
      <w:pPr>
        <w:numPr>
          <w:ilvl w:val="0"/>
          <w:numId w:val="8"/>
        </w:numPr>
        <w:spacing w:after="0" w:line="240" w:lineRule="auto"/>
        <w:ind w:right="51" w:hanging="360"/>
        <w:jc w:val="both"/>
        <w:rPr>
          <w:rFonts w:ascii="PT Serif" w:hAnsi="PT Serif"/>
        </w:rPr>
      </w:pPr>
      <w:r w:rsidRPr="007B32D2">
        <w:rPr>
          <w:rFonts w:ascii="PT Serif" w:hAnsi="PT Serif"/>
        </w:rPr>
        <w:t xml:space="preserve">prawo żądania usunięcia Pani/Pana danych osobowych. Prawo to nie przysługuje </w:t>
      </w:r>
      <w:r w:rsidRPr="007B32D2">
        <w:rPr>
          <w:rFonts w:ascii="PT Serif" w:hAnsi="PT Serif"/>
        </w:rPr>
        <w:br/>
        <w:t xml:space="preserve">w szczególności, gdy przetwarzanie danych jest niezbędne do wywiązania się </w:t>
      </w:r>
      <w:r w:rsidRPr="007B32D2">
        <w:rPr>
          <w:rFonts w:ascii="PT Serif" w:hAnsi="PT Serif"/>
        </w:rPr>
        <w:br/>
        <w:t xml:space="preserve">z prawnego obowiązku wymagającego przetwarzania na mocy prawa, któremu podlega administrator, lub do wykonania zadania publicznego; </w:t>
      </w:r>
    </w:p>
    <w:p w14:paraId="753ED48B" w14:textId="77777777" w:rsidR="00A66E3B" w:rsidRPr="007B32D2" w:rsidRDefault="00A66E3B" w:rsidP="00A66E3B">
      <w:pPr>
        <w:numPr>
          <w:ilvl w:val="0"/>
          <w:numId w:val="8"/>
        </w:numPr>
        <w:spacing w:after="0" w:line="240" w:lineRule="auto"/>
        <w:ind w:right="51" w:hanging="360"/>
        <w:jc w:val="both"/>
        <w:rPr>
          <w:rFonts w:ascii="PT Serif" w:hAnsi="PT Serif"/>
        </w:rPr>
      </w:pPr>
      <w:r w:rsidRPr="007B32D2">
        <w:rPr>
          <w:rFonts w:ascii="PT Serif" w:hAnsi="PT Serif"/>
        </w:rPr>
        <w:t xml:space="preserve">prawo żądania ograniczenia przetwarzania Pani/Pana danych osobowych;  </w:t>
      </w:r>
    </w:p>
    <w:p w14:paraId="066CCD3D" w14:textId="77777777" w:rsidR="00A66E3B" w:rsidRPr="007B32D2" w:rsidRDefault="00A66E3B" w:rsidP="00A66E3B">
      <w:pPr>
        <w:numPr>
          <w:ilvl w:val="0"/>
          <w:numId w:val="8"/>
        </w:numPr>
        <w:spacing w:after="0" w:line="240" w:lineRule="auto"/>
        <w:ind w:right="51" w:hanging="360"/>
        <w:jc w:val="both"/>
        <w:rPr>
          <w:rFonts w:ascii="PT Serif" w:hAnsi="PT Serif"/>
        </w:rPr>
      </w:pPr>
      <w:r w:rsidRPr="007B32D2">
        <w:rPr>
          <w:rFonts w:ascii="PT Serif" w:hAnsi="PT Serif"/>
        </w:rPr>
        <w:t xml:space="preserve">prawo wniesienia sprzeciwu wobec przetwarzania Pani/Pana danych osobowych, ze względu na Pani/Pana szczególną sytuację, w przypadkach, kiedy przetwarzamy Pani/Pana dane na podstawie naszego prawnie usprawiedliwionego interesu, w tym na potrzeby marketingu bezpośredniego, lub realizacji zadania publicznego. UWAGA:  </w:t>
      </w:r>
    </w:p>
    <w:p w14:paraId="170A50A4" w14:textId="77777777" w:rsidR="00A66E3B" w:rsidRPr="007B32D2" w:rsidRDefault="00A66E3B" w:rsidP="00A66E3B">
      <w:pPr>
        <w:spacing w:after="0" w:line="240" w:lineRule="auto"/>
        <w:ind w:left="730" w:right="51"/>
        <w:jc w:val="both"/>
        <w:rPr>
          <w:rFonts w:ascii="PT Serif" w:hAnsi="PT Serif"/>
        </w:rPr>
      </w:pPr>
      <w:r w:rsidRPr="007B32D2">
        <w:rPr>
          <w:rFonts w:ascii="PT Serif" w:hAnsi="PT Serif"/>
        </w:rPr>
        <w:t xml:space="preserve">w przypadku przetwarzania na potrzeby marketingu bezpośredniego można wnieść sprzeciw w dowolnym momencie bez względu na szczególną sytuację; </w:t>
      </w:r>
    </w:p>
    <w:p w14:paraId="01C44EE4" w14:textId="77777777" w:rsidR="00A66E3B" w:rsidRPr="007B32D2" w:rsidRDefault="00A66E3B" w:rsidP="00A66E3B">
      <w:pPr>
        <w:numPr>
          <w:ilvl w:val="0"/>
          <w:numId w:val="8"/>
        </w:numPr>
        <w:spacing w:after="0" w:line="240" w:lineRule="auto"/>
        <w:ind w:right="51" w:hanging="360"/>
        <w:jc w:val="both"/>
        <w:rPr>
          <w:rFonts w:ascii="PT Serif" w:hAnsi="PT Serif"/>
        </w:rPr>
      </w:pPr>
      <w:r w:rsidRPr="007B32D2">
        <w:rPr>
          <w:rFonts w:ascii="PT Serif" w:hAnsi="PT Serif"/>
        </w:rPr>
        <w:t xml:space="preserve">prawo do przenoszenia Pani/Pana danych osobowych, tj. prawo otrzymania Pani/Pana danych osobowych, w ustrukturyzowanym, powszechnie używanym formacie informatycznym nadającym się do odczytu maszynowego. Może Pani/Pan przesłać te dane innemu administratorowi danych lub zażądać, abyśmy przesłali Pani/Pana dane do innego administratora. Jednakże zrobimy to tylko jeśli takie przesłanie jest technicznie możliwe. Prawo do przenoszenia danych osobowych przysługuje Pani/Panu tylko co do tych danych, które przetwarzamy w sposób zautomatyzowany, czyli w formie elektronicznej, na podstawie umowy z Panią/Panem lub na podstawie Pani/Pana zgody; </w:t>
      </w:r>
    </w:p>
    <w:p w14:paraId="631333DA" w14:textId="77777777" w:rsidR="00A66E3B" w:rsidRPr="007B32D2" w:rsidRDefault="00A66E3B" w:rsidP="00A66E3B">
      <w:pPr>
        <w:numPr>
          <w:ilvl w:val="0"/>
          <w:numId w:val="8"/>
        </w:numPr>
        <w:spacing w:after="0" w:line="240" w:lineRule="auto"/>
        <w:ind w:right="51" w:hanging="360"/>
        <w:jc w:val="both"/>
        <w:rPr>
          <w:rFonts w:ascii="PT Serif" w:hAnsi="PT Serif"/>
        </w:rPr>
      </w:pPr>
      <w:r w:rsidRPr="007B32D2">
        <w:rPr>
          <w:rFonts w:ascii="PT Serif" w:hAnsi="PT Serif"/>
        </w:rPr>
        <w:t xml:space="preserve">prawo do niepodlegania wyłącznie zautomatyzowanemu podejmowaniu decyzji, w tym profilowaniu; </w:t>
      </w:r>
    </w:p>
    <w:p w14:paraId="72B926C9" w14:textId="77777777" w:rsidR="00A66E3B" w:rsidRPr="007B32D2" w:rsidRDefault="00A66E3B" w:rsidP="00A66E3B">
      <w:pPr>
        <w:numPr>
          <w:ilvl w:val="0"/>
          <w:numId w:val="8"/>
        </w:numPr>
        <w:spacing w:after="0" w:line="240" w:lineRule="auto"/>
        <w:ind w:right="51" w:hanging="360"/>
        <w:jc w:val="both"/>
        <w:rPr>
          <w:rFonts w:ascii="PT Serif" w:hAnsi="PT Serif"/>
        </w:rPr>
      </w:pPr>
      <w:r w:rsidRPr="007B32D2">
        <w:rPr>
          <w:rFonts w:ascii="PT Serif" w:hAnsi="PT Serif"/>
        </w:rPr>
        <w:t xml:space="preserve">prawo wniesienia skargi do organu nadzorczego zajmującego się ochroną danych osobowych, tj. Prezesa Urzędu Ochrony Danych Osobowych. </w:t>
      </w:r>
    </w:p>
    <w:p w14:paraId="7A5CC85A" w14:textId="3253FA68" w:rsidR="005D5979" w:rsidRPr="00F9171A" w:rsidRDefault="00A66E3B" w:rsidP="00F9171A">
      <w:pPr>
        <w:spacing w:after="0" w:line="240" w:lineRule="auto"/>
        <w:rPr>
          <w:rFonts w:ascii="PT Serif" w:hAnsi="PT Serif"/>
          <w:sz w:val="16"/>
          <w:szCs w:val="16"/>
        </w:rPr>
      </w:pPr>
      <w:r w:rsidRPr="007B32D2">
        <w:rPr>
          <w:rFonts w:ascii="PT Serif" w:hAnsi="PT Serif"/>
        </w:rPr>
        <w:t xml:space="preserve"> </w:t>
      </w:r>
    </w:p>
    <w:p w14:paraId="547F1456" w14:textId="483823A1" w:rsidR="005D5979" w:rsidRPr="007B32D2" w:rsidRDefault="00F9171A" w:rsidP="005D5979">
      <w:pPr>
        <w:tabs>
          <w:tab w:val="center" w:pos="6232"/>
        </w:tabs>
        <w:spacing w:after="0" w:line="240" w:lineRule="auto"/>
        <w:rPr>
          <w:rFonts w:ascii="PT Serif" w:hAnsi="PT Serif"/>
        </w:rPr>
      </w:pPr>
      <w:r w:rsidRPr="007B32D2">
        <w:rPr>
          <w:rFonts w:ascii="PT Serif" w:hAnsi="PT Serif"/>
        </w:rPr>
        <w:t>Przyjąłem/</w:t>
      </w:r>
      <w:proofErr w:type="spellStart"/>
      <w:r w:rsidRPr="007B32D2">
        <w:rPr>
          <w:rFonts w:ascii="PT Serif" w:hAnsi="PT Serif"/>
        </w:rPr>
        <w:t>am</w:t>
      </w:r>
      <w:proofErr w:type="spellEnd"/>
      <w:r w:rsidRPr="007B32D2">
        <w:rPr>
          <w:rFonts w:ascii="PT Serif" w:hAnsi="PT Serif"/>
        </w:rPr>
        <w:t xml:space="preserve"> do wiadomości</w:t>
      </w:r>
    </w:p>
    <w:p w14:paraId="2A3C19F6" w14:textId="33CC8136" w:rsidR="005D5979" w:rsidRPr="00F9171A" w:rsidRDefault="005D5979" w:rsidP="005D5979">
      <w:pPr>
        <w:tabs>
          <w:tab w:val="center" w:pos="6232"/>
        </w:tabs>
        <w:spacing w:after="0" w:line="240" w:lineRule="auto"/>
        <w:rPr>
          <w:rFonts w:ascii="PT Serif" w:hAnsi="PT Serif"/>
          <w:sz w:val="16"/>
          <w:szCs w:val="16"/>
        </w:rPr>
      </w:pPr>
    </w:p>
    <w:p w14:paraId="4785BAE6" w14:textId="77777777" w:rsidR="00F9171A" w:rsidRPr="00F9171A" w:rsidRDefault="00F9171A" w:rsidP="005D5979">
      <w:pPr>
        <w:tabs>
          <w:tab w:val="center" w:pos="6232"/>
        </w:tabs>
        <w:spacing w:after="0" w:line="240" w:lineRule="auto"/>
        <w:rPr>
          <w:rFonts w:ascii="PT Serif" w:hAnsi="PT Serif"/>
          <w:sz w:val="16"/>
          <w:szCs w:val="16"/>
        </w:rPr>
      </w:pPr>
    </w:p>
    <w:p w14:paraId="5EBCA95D" w14:textId="7B9CC4D5" w:rsidR="005D5979" w:rsidRPr="007B32D2" w:rsidRDefault="005D5979" w:rsidP="005D5979">
      <w:pPr>
        <w:tabs>
          <w:tab w:val="center" w:pos="6232"/>
        </w:tabs>
        <w:spacing w:after="0" w:line="240" w:lineRule="auto"/>
        <w:ind w:left="-15"/>
        <w:jc w:val="both"/>
        <w:rPr>
          <w:rFonts w:ascii="PT Serif" w:hAnsi="PT Serif"/>
        </w:rPr>
      </w:pPr>
      <w:r w:rsidRPr="007B32D2">
        <w:rPr>
          <w:rFonts w:ascii="PT Serif" w:hAnsi="PT Serif"/>
        </w:rPr>
        <w:t>………………………………………..</w:t>
      </w:r>
      <w:r w:rsidRPr="007B32D2">
        <w:rPr>
          <w:rFonts w:ascii="PT Serif" w:hAnsi="PT Serif"/>
        </w:rPr>
        <w:tab/>
        <w:t xml:space="preserve">            ………………………..... </w:t>
      </w:r>
    </w:p>
    <w:p w14:paraId="06BA3B11" w14:textId="29802307" w:rsidR="00A66E3B" w:rsidRPr="00F9171A" w:rsidRDefault="005D5979" w:rsidP="007B18CD">
      <w:pPr>
        <w:tabs>
          <w:tab w:val="center" w:pos="708"/>
          <w:tab w:val="center" w:pos="1419"/>
          <w:tab w:val="center" w:pos="2127"/>
          <w:tab w:val="center" w:pos="2837"/>
          <w:tab w:val="center" w:pos="3546"/>
          <w:tab w:val="center" w:pos="4254"/>
          <w:tab w:val="center" w:pos="4964"/>
          <w:tab w:val="center" w:pos="5673"/>
          <w:tab w:val="center" w:pos="6383"/>
          <w:tab w:val="center" w:pos="7926"/>
        </w:tabs>
        <w:spacing w:after="0" w:line="240" w:lineRule="auto"/>
        <w:ind w:left="-15"/>
        <w:jc w:val="both"/>
        <w:rPr>
          <w:rFonts w:ascii="PT Serif" w:hAnsi="PT Serif"/>
          <w:i/>
          <w:iCs/>
          <w:sz w:val="18"/>
          <w:szCs w:val="18"/>
        </w:rPr>
      </w:pPr>
      <w:r w:rsidRPr="007B32D2">
        <w:rPr>
          <w:rFonts w:ascii="PT Serif" w:hAnsi="PT Serif"/>
        </w:rPr>
        <w:t xml:space="preserve">           </w:t>
      </w:r>
      <w:r w:rsidRPr="007B32D2">
        <w:rPr>
          <w:rFonts w:ascii="PT Serif" w:hAnsi="PT Serif"/>
        </w:rPr>
        <w:tab/>
        <w:t xml:space="preserve"> </w:t>
      </w:r>
      <w:r w:rsidRPr="00F9171A">
        <w:rPr>
          <w:rFonts w:ascii="PT Serif" w:hAnsi="PT Serif"/>
          <w:i/>
          <w:iCs/>
          <w:sz w:val="18"/>
          <w:szCs w:val="18"/>
        </w:rPr>
        <w:t>Miejscowość, data</w:t>
      </w:r>
      <w:r w:rsidRPr="00F9171A">
        <w:rPr>
          <w:rFonts w:ascii="PT Serif" w:hAnsi="PT Serif"/>
          <w:i/>
          <w:iCs/>
          <w:sz w:val="18"/>
          <w:szCs w:val="18"/>
        </w:rPr>
        <w:tab/>
      </w:r>
      <w:r w:rsidRPr="00F9171A">
        <w:rPr>
          <w:rFonts w:ascii="PT Serif" w:hAnsi="PT Serif"/>
          <w:i/>
          <w:iCs/>
          <w:sz w:val="18"/>
          <w:szCs w:val="18"/>
        </w:rPr>
        <w:tab/>
      </w:r>
      <w:r w:rsidRPr="00F9171A">
        <w:rPr>
          <w:rFonts w:ascii="PT Serif" w:hAnsi="PT Serif"/>
          <w:i/>
          <w:iCs/>
          <w:sz w:val="18"/>
          <w:szCs w:val="18"/>
        </w:rPr>
        <w:tab/>
      </w:r>
      <w:r w:rsidRPr="00F9171A">
        <w:rPr>
          <w:rFonts w:ascii="PT Serif" w:hAnsi="PT Serif"/>
          <w:i/>
          <w:iCs/>
          <w:sz w:val="18"/>
          <w:szCs w:val="18"/>
        </w:rPr>
        <w:tab/>
      </w:r>
      <w:r w:rsidRPr="00F9171A">
        <w:rPr>
          <w:rFonts w:ascii="PT Serif" w:hAnsi="PT Serif"/>
          <w:i/>
          <w:iCs/>
          <w:sz w:val="18"/>
          <w:szCs w:val="18"/>
        </w:rPr>
        <w:tab/>
      </w:r>
      <w:r w:rsidRPr="00F9171A">
        <w:rPr>
          <w:rFonts w:ascii="PT Serif" w:hAnsi="PT Serif"/>
          <w:i/>
          <w:iCs/>
          <w:sz w:val="18"/>
          <w:szCs w:val="18"/>
        </w:rPr>
        <w:tab/>
      </w:r>
      <w:r w:rsidR="00F9171A">
        <w:rPr>
          <w:rFonts w:ascii="PT Serif" w:hAnsi="PT Serif"/>
          <w:i/>
          <w:iCs/>
          <w:sz w:val="18"/>
          <w:szCs w:val="18"/>
        </w:rPr>
        <w:t xml:space="preserve">     </w:t>
      </w:r>
      <w:r w:rsidRPr="00F9171A">
        <w:rPr>
          <w:rFonts w:ascii="PT Serif" w:hAnsi="PT Serif"/>
          <w:i/>
          <w:iCs/>
          <w:sz w:val="18"/>
          <w:szCs w:val="18"/>
        </w:rPr>
        <w:tab/>
        <w:t xml:space="preserve">czytelny podpis </w:t>
      </w:r>
    </w:p>
    <w:sectPr w:rsidR="00A66E3B" w:rsidRPr="00F9171A">
      <w:headerReference w:type="default" r:id="rId7"/>
      <w:footerReference w:type="default" r:id="rId8"/>
      <w:pgSz w:w="11906" w:h="16838"/>
      <w:pgMar w:top="1418" w:right="1416" w:bottom="191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C16B" w14:textId="77777777" w:rsidR="00A66E3B" w:rsidRDefault="00A66E3B" w:rsidP="003566FE">
      <w:pPr>
        <w:spacing w:after="0" w:line="240" w:lineRule="auto"/>
      </w:pPr>
      <w:r>
        <w:separator/>
      </w:r>
    </w:p>
  </w:endnote>
  <w:endnote w:type="continuationSeparator" w:id="0">
    <w:p w14:paraId="6CA56BEE" w14:textId="77777777" w:rsidR="00A66E3B" w:rsidRDefault="00A66E3B" w:rsidP="0035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T Serif">
    <w:panose1 w:val="020A0603040505020204"/>
    <w:charset w:val="EE"/>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111702"/>
      <w:docPartObj>
        <w:docPartGallery w:val="Page Numbers (Bottom of Page)"/>
        <w:docPartUnique/>
      </w:docPartObj>
    </w:sdtPr>
    <w:sdtEndPr/>
    <w:sdtContent>
      <w:p w14:paraId="5855127F" w14:textId="77777777" w:rsidR="00A66E3B" w:rsidRDefault="00A66E3B">
        <w:pPr>
          <w:pStyle w:val="Stopka"/>
          <w:jc w:val="center"/>
        </w:pPr>
        <w:r>
          <w:fldChar w:fldCharType="begin"/>
        </w:r>
        <w:r>
          <w:instrText>PAGE   \* MERGEFORMAT</w:instrText>
        </w:r>
        <w:r>
          <w:fldChar w:fldCharType="separate"/>
        </w:r>
        <w:r w:rsidR="004E6E06">
          <w:rPr>
            <w:noProof/>
          </w:rPr>
          <w:t>3</w:t>
        </w:r>
        <w:r>
          <w:fldChar w:fldCharType="end"/>
        </w:r>
      </w:p>
    </w:sdtContent>
  </w:sdt>
  <w:p w14:paraId="52B36515" w14:textId="77777777" w:rsidR="00A66E3B" w:rsidRDefault="00A66E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8AC54" w14:textId="77777777" w:rsidR="00A66E3B" w:rsidRDefault="00A66E3B" w:rsidP="003566FE">
      <w:pPr>
        <w:spacing w:after="0" w:line="240" w:lineRule="auto"/>
      </w:pPr>
      <w:r>
        <w:separator/>
      </w:r>
    </w:p>
  </w:footnote>
  <w:footnote w:type="continuationSeparator" w:id="0">
    <w:p w14:paraId="7D992662" w14:textId="77777777" w:rsidR="00A66E3B" w:rsidRDefault="00A66E3B" w:rsidP="0035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1CEB" w14:textId="77777777" w:rsidR="00A66E3B" w:rsidRDefault="00A66E3B" w:rsidP="00362C0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09F1"/>
    <w:multiLevelType w:val="hybridMultilevel"/>
    <w:tmpl w:val="4A68FE46"/>
    <w:lvl w:ilvl="0" w:tplc="792C0630">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20CC8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A80EFB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E8273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6A40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6C7D7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BC9C6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F00B28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8DCCCF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56E687A"/>
    <w:multiLevelType w:val="hybridMultilevel"/>
    <w:tmpl w:val="BA4A395E"/>
    <w:lvl w:ilvl="0" w:tplc="49EC44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2DB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485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BA0B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AD8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257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D881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ACC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688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210D95"/>
    <w:multiLevelType w:val="hybridMultilevel"/>
    <w:tmpl w:val="5EA674B6"/>
    <w:lvl w:ilvl="0" w:tplc="F6941BC4">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2B2F10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6A142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A5EC24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568C0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54CB1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1F29BE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24C9C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9AC1C9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D544847"/>
    <w:multiLevelType w:val="hybridMultilevel"/>
    <w:tmpl w:val="39D883D4"/>
    <w:lvl w:ilvl="0" w:tplc="CB82AF98">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53816ED"/>
    <w:multiLevelType w:val="hybridMultilevel"/>
    <w:tmpl w:val="8B54C03E"/>
    <w:lvl w:ilvl="0" w:tplc="C4406A5A">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8E0A6B"/>
    <w:multiLevelType w:val="hybridMultilevel"/>
    <w:tmpl w:val="926E2E94"/>
    <w:lvl w:ilvl="0" w:tplc="4B8EEB2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A043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8DE1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2FFD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C9A9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825B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6F96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4820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8CA9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9D3A25"/>
    <w:multiLevelType w:val="hybridMultilevel"/>
    <w:tmpl w:val="7E62EAA6"/>
    <w:lvl w:ilvl="0" w:tplc="04150011">
      <w:start w:val="1"/>
      <w:numFmt w:val="decimal"/>
      <w:lvlText w:val="%1)"/>
      <w:lvlJc w:val="left"/>
      <w:pPr>
        <w:ind w:left="284"/>
      </w:pPr>
      <w:rPr>
        <w:b w:val="0"/>
        <w:i w:val="0"/>
        <w:strike w:val="0"/>
        <w:dstrike w:val="0"/>
        <w:color w:val="000000"/>
        <w:sz w:val="24"/>
        <w:szCs w:val="24"/>
        <w:u w:val="none" w:color="000000"/>
        <w:bdr w:val="none" w:sz="0" w:space="0" w:color="auto"/>
        <w:shd w:val="clear" w:color="auto" w:fill="auto"/>
        <w:vertAlign w:val="baseline"/>
      </w:rPr>
    </w:lvl>
    <w:lvl w:ilvl="1" w:tplc="3DA65C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627E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ECD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62C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6AE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2CC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269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668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BC"/>
    <w:rsid w:val="00002A5A"/>
    <w:rsid w:val="001D0F45"/>
    <w:rsid w:val="001E6707"/>
    <w:rsid w:val="001F1845"/>
    <w:rsid w:val="00247AA5"/>
    <w:rsid w:val="00271E80"/>
    <w:rsid w:val="002B7B17"/>
    <w:rsid w:val="003566FE"/>
    <w:rsid w:val="00362C04"/>
    <w:rsid w:val="003E2B7B"/>
    <w:rsid w:val="00422A0A"/>
    <w:rsid w:val="004E6E06"/>
    <w:rsid w:val="00515546"/>
    <w:rsid w:val="00575913"/>
    <w:rsid w:val="005B1347"/>
    <w:rsid w:val="005D5979"/>
    <w:rsid w:val="007213BC"/>
    <w:rsid w:val="007B18CD"/>
    <w:rsid w:val="007B32D2"/>
    <w:rsid w:val="00801EEB"/>
    <w:rsid w:val="00810986"/>
    <w:rsid w:val="008144D2"/>
    <w:rsid w:val="008149D9"/>
    <w:rsid w:val="00871811"/>
    <w:rsid w:val="008F2161"/>
    <w:rsid w:val="0092697B"/>
    <w:rsid w:val="00A1097C"/>
    <w:rsid w:val="00A14668"/>
    <w:rsid w:val="00A66E3B"/>
    <w:rsid w:val="00B45753"/>
    <w:rsid w:val="00B53C2B"/>
    <w:rsid w:val="00B72A8F"/>
    <w:rsid w:val="00C15CCC"/>
    <w:rsid w:val="00D07309"/>
    <w:rsid w:val="00D157ED"/>
    <w:rsid w:val="00D163FC"/>
    <w:rsid w:val="00D8134F"/>
    <w:rsid w:val="00E349CF"/>
    <w:rsid w:val="00E712B8"/>
    <w:rsid w:val="00F64359"/>
    <w:rsid w:val="00F917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B3A5DA"/>
  <w15:chartTrackingRefBased/>
  <w15:docId w15:val="{436F90E7-311A-4DF2-8053-8D43FCF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813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66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66FE"/>
  </w:style>
  <w:style w:type="paragraph" w:styleId="Stopka">
    <w:name w:val="footer"/>
    <w:basedOn w:val="Normalny"/>
    <w:link w:val="StopkaZnak"/>
    <w:uiPriority w:val="99"/>
    <w:unhideWhenUsed/>
    <w:rsid w:val="003566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66FE"/>
  </w:style>
  <w:style w:type="paragraph" w:styleId="Akapitzlist">
    <w:name w:val="List Paragraph"/>
    <w:basedOn w:val="Normalny"/>
    <w:uiPriority w:val="34"/>
    <w:qFormat/>
    <w:rsid w:val="003E2B7B"/>
    <w:pPr>
      <w:ind w:left="720"/>
      <w:contextualSpacing/>
    </w:pPr>
  </w:style>
  <w:style w:type="character" w:customStyle="1" w:styleId="Nagwek1Znak">
    <w:name w:val="Nagłówek 1 Znak"/>
    <w:basedOn w:val="Domylnaczcionkaakapitu"/>
    <w:link w:val="Nagwek1"/>
    <w:uiPriority w:val="9"/>
    <w:rsid w:val="00D8134F"/>
    <w:rPr>
      <w:rFonts w:asciiTheme="majorHAnsi" w:eastAsiaTheme="majorEastAsia" w:hAnsiTheme="majorHAnsi" w:cstheme="majorBidi"/>
      <w:color w:val="2E74B5" w:themeColor="accent1" w:themeShade="BF"/>
      <w:sz w:val="32"/>
      <w:szCs w:val="32"/>
    </w:rPr>
  </w:style>
  <w:style w:type="paragraph" w:customStyle="1" w:styleId="Default">
    <w:name w:val="Default"/>
    <w:rsid w:val="00D8134F"/>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9269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6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826</Words>
  <Characters>4961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Macełko</dc:creator>
  <cp:keywords/>
  <dc:description/>
  <cp:lastModifiedBy>Adam Lech</cp:lastModifiedBy>
  <cp:revision>2</cp:revision>
  <cp:lastPrinted>2019-10-22T08:27:00Z</cp:lastPrinted>
  <dcterms:created xsi:type="dcterms:W3CDTF">2021-07-02T10:32:00Z</dcterms:created>
  <dcterms:modified xsi:type="dcterms:W3CDTF">2021-07-02T10:32:00Z</dcterms:modified>
</cp:coreProperties>
</file>