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FA7E" w14:textId="79D850DB" w:rsidR="005E2A64" w:rsidRDefault="00AC30DB" w:rsidP="00AC30DB">
      <w:pPr>
        <w:jc w:val="both"/>
      </w:pPr>
      <w:r w:rsidRPr="00AC30DB">
        <w:rPr>
          <w:b/>
          <w:bCs/>
        </w:rPr>
        <w:t>Tytuł projektu:</w:t>
      </w:r>
      <w:r>
        <w:t xml:space="preserve"> </w:t>
      </w:r>
      <w:r w:rsidRPr="00AC30DB">
        <w:t>Innovative quenching and partitioning medium-manganese steels – novel technological concepts for ultra-high strength and ductile automotive sheets and plates</w:t>
      </w:r>
    </w:p>
    <w:p w14:paraId="7AA2D7CB" w14:textId="530AF24F" w:rsidR="00AC30DB" w:rsidRDefault="00AC30DB" w:rsidP="00AC30DB">
      <w:pPr>
        <w:jc w:val="both"/>
      </w:pPr>
      <w:r w:rsidRPr="00AC30DB">
        <w:rPr>
          <w:b/>
          <w:bCs/>
        </w:rPr>
        <w:t xml:space="preserve">Akronim: </w:t>
      </w:r>
      <w:r w:rsidRPr="00AC30DB">
        <w:t>INNOQPTECHNOL</w:t>
      </w:r>
    </w:p>
    <w:p w14:paraId="0FC32241" w14:textId="1945D78C" w:rsidR="005345FB" w:rsidRDefault="00826952" w:rsidP="00AC30DB">
      <w:pPr>
        <w:jc w:val="both"/>
      </w:pPr>
      <w:r w:rsidRPr="00826952">
        <w:rPr>
          <w:b/>
          <w:bCs/>
        </w:rPr>
        <w:t>Nr projektu:</w:t>
      </w:r>
      <w:r>
        <w:t xml:space="preserve"> </w:t>
      </w:r>
      <w:r w:rsidRPr="00826952">
        <w:t>NOR/SGS/INNOQPTECHNOL/0177/2020-00</w:t>
      </w:r>
    </w:p>
    <w:p w14:paraId="353DA4A9" w14:textId="515BB666" w:rsidR="00826952" w:rsidRDefault="00826952" w:rsidP="00AC30DB">
      <w:pPr>
        <w:jc w:val="both"/>
      </w:pPr>
      <w:r w:rsidRPr="00826952">
        <w:rPr>
          <w:b/>
          <w:bCs/>
        </w:rPr>
        <w:t>Okres realizacji:</w:t>
      </w:r>
      <w:r>
        <w:t xml:space="preserve"> 1.01.2022-1.01.2024</w:t>
      </w:r>
    </w:p>
    <w:p w14:paraId="46715978" w14:textId="44646401" w:rsidR="00D70C02" w:rsidRDefault="00D70C02" w:rsidP="00AC30DB">
      <w:pPr>
        <w:jc w:val="both"/>
      </w:pPr>
      <w:r w:rsidRPr="00D70C02">
        <w:rPr>
          <w:b/>
          <w:bCs/>
        </w:rPr>
        <w:t>Kierownik projektu:</w:t>
      </w:r>
      <w:r>
        <w:t xml:space="preserve"> dr inż. Aleksandra Kozłowska</w:t>
      </w:r>
    </w:p>
    <w:p w14:paraId="5A5D5DCB" w14:textId="2516B854" w:rsidR="00C97C24" w:rsidRDefault="00C97C24" w:rsidP="00AC30DB">
      <w:pPr>
        <w:jc w:val="both"/>
      </w:pPr>
      <w:r>
        <w:t>Aleksandra.kozlowska@pols</w:t>
      </w:r>
      <w:r w:rsidR="008F14A5">
        <w:t>l</w:t>
      </w:r>
      <w:r>
        <w:t>.pl</w:t>
      </w:r>
    </w:p>
    <w:p w14:paraId="47480E3A" w14:textId="370EFB17" w:rsidR="00EB64C1" w:rsidRDefault="00EB64C1" w:rsidP="00AC30DB">
      <w:pPr>
        <w:jc w:val="both"/>
      </w:pPr>
      <w:r w:rsidRPr="00992FE2">
        <w:rPr>
          <w:b/>
          <w:bCs/>
        </w:rPr>
        <w:t>Strona internetowa projektu</w:t>
      </w:r>
      <w:r>
        <w:t xml:space="preserve">: </w:t>
      </w:r>
      <w:hyperlink r:id="rId4" w:history="1">
        <w:r w:rsidR="00F17EC2" w:rsidRPr="00C4310D">
          <w:rPr>
            <w:rStyle w:val="Hipercze"/>
          </w:rPr>
          <w:t>https://innoqptechnol.pl/</w:t>
        </w:r>
      </w:hyperlink>
    </w:p>
    <w:p w14:paraId="0D95F42A" w14:textId="340184F8" w:rsidR="00F17EC2" w:rsidRPr="00F17EC2" w:rsidRDefault="00F17EC2" w:rsidP="00AC30DB">
      <w:pPr>
        <w:jc w:val="both"/>
        <w:rPr>
          <w:b/>
          <w:bCs/>
        </w:rPr>
      </w:pPr>
      <w:r w:rsidRPr="00F17EC2">
        <w:rPr>
          <w:b/>
          <w:bCs/>
        </w:rPr>
        <w:t xml:space="preserve">Facebook: </w:t>
      </w:r>
      <w:r w:rsidRPr="00F17EC2">
        <w:t>https://www.facebook.com/Innoqptechnol</w:t>
      </w:r>
    </w:p>
    <w:p w14:paraId="139C7118" w14:textId="276ADBD8" w:rsidR="005345FB" w:rsidRDefault="005345FB" w:rsidP="00826952">
      <w:pPr>
        <w:jc w:val="both"/>
        <w:rPr>
          <w:b/>
          <w:bCs/>
        </w:rPr>
      </w:pPr>
      <w:r>
        <w:rPr>
          <w:b/>
          <w:bCs/>
        </w:rPr>
        <w:t>Krótki opis projektu:</w:t>
      </w:r>
    </w:p>
    <w:p w14:paraId="4980B9F8" w14:textId="5AE92416" w:rsidR="005345FB" w:rsidRPr="005345FB" w:rsidRDefault="005345FB" w:rsidP="00826952">
      <w:pPr>
        <w:jc w:val="both"/>
      </w:pPr>
      <w:r w:rsidRPr="005345FB">
        <w:t xml:space="preserve">Projekt jest finansowany </w:t>
      </w:r>
      <w:r w:rsidR="003C246E">
        <w:t>z</w:t>
      </w:r>
      <w:r w:rsidRPr="005345FB">
        <w:t xml:space="preserve"> Funduszy Norweskich 2014-2021 w ramach programu „Badania stosowane”, konkurs: Small Grant Scheme 2020.</w:t>
      </w:r>
    </w:p>
    <w:p w14:paraId="626C2122" w14:textId="272E87E3" w:rsidR="00826952" w:rsidRPr="00826952" w:rsidRDefault="00942A2D" w:rsidP="00942A2D">
      <w:pPr>
        <w:jc w:val="both"/>
      </w:pPr>
      <w:r w:rsidRPr="00942A2D">
        <w:t xml:space="preserve">Nowoczesne stale przeznaczone na elementy konstrukcyjne samochodów osobowych (blachy cienkie) oraz ciężarowych (blachy cienkie oraz grube) muszą łączyć wysoką wytrzymałość, wysoką plastyczność, odporność na pękanie, korzystne własności technologiczne oraz zdolność do pochłaniania energii uwalnianej podczas kolizji drogowej. Ponadto, powinny umożliwić rozwój wydajnych kosztowo, lekkich części o zwiększonym bezpieczeństwie oraz zoptymalizowanym wpływie na środowisko. W odpowiedzi na zidentyfikowaną potrzebę przemysłu motoryzacyjnego, </w:t>
      </w:r>
      <w:r>
        <w:t>celem projektu jest opracowanie</w:t>
      </w:r>
      <w:r w:rsidRPr="00942A2D">
        <w:t xml:space="preserve"> nowych koncepcji technologicznych dla ultrawysokowytrzymałych  oraz ciągliwych blach cienkich oraz grubych z ekonomicznych stali średniomanganowych typu Quenching and Partitioning, łączących wysoką wytrzymałość, plastyczność, odporność na pękanie oraz wykazujących korzystne własności technologiczne, o wysokim potencjale aplikacyjnym w przemyśle motoryzacyjnym. W ramach niniejszego projektu, zostaną zaprojektowane 2 gatunki stali </w:t>
      </w:r>
      <w:r>
        <w:t>średniomanganowych</w:t>
      </w:r>
      <w:r w:rsidRPr="00942A2D">
        <w:t>. Zaprojektowane zostaną dwie innowacyjne technologie obróbki cieplno-plastycznej oraz obróbki cieplnej typu Quenching and Partitioning, których celem jest wyprodukowanie ultrawysokowytrzymałych stali martenzytycznych z austenitem szczątkowym wykazującym pożądaną stabilność oraz jednorodność morfologiczną, co pozwoli do uzyskania blach cienkich oraz grubych o nieosiągalnych do tej pory własnościach mechanicznych. Zaprojektowane technologie są łatwe do zaimplementowania w warunkach przemysłowych, ponieważ nie wymagają znaczących modyfikacji wykorzystywanych obecnie linii technologicznych. Realizacja celu projektu wymaga kompleksowych badań przemysłowych oraz eksperymentalnych obejmujących: symulacje termodynamiczne, wyprodukowanie 2 gatunków stali wraz z ich wstępną przeróbką plastyczną, badania dylatometryczne, symulacje termomechaniczne, półprzemysłowe walcowanie termomechaniczne, weryfikacja własności mechanicznych oraz szczegółowe badania mikrostruktury.</w:t>
      </w:r>
    </w:p>
    <w:sectPr w:rsidR="00826952" w:rsidRPr="00826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528"/>
    <w:rsid w:val="003C246E"/>
    <w:rsid w:val="005345FB"/>
    <w:rsid w:val="005E2A64"/>
    <w:rsid w:val="00814AB7"/>
    <w:rsid w:val="00826952"/>
    <w:rsid w:val="008F14A5"/>
    <w:rsid w:val="00942A2D"/>
    <w:rsid w:val="00992FE2"/>
    <w:rsid w:val="00A42528"/>
    <w:rsid w:val="00AC30DB"/>
    <w:rsid w:val="00AF6C02"/>
    <w:rsid w:val="00C97C24"/>
    <w:rsid w:val="00D70C02"/>
    <w:rsid w:val="00EB64C1"/>
    <w:rsid w:val="00F1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1EBCC"/>
  <w15:chartTrackingRefBased/>
  <w15:docId w15:val="{9BD16584-BEB2-4F88-9E1D-FDDA9EE4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17EC2"/>
    <w:rPr>
      <w:color w:val="0563C1" w:themeColor="hyperlink"/>
      <w:u w:val="single"/>
    </w:rPr>
  </w:style>
  <w:style w:type="character" w:styleId="Nierozpoznanawzmianka">
    <w:name w:val="Unresolved Mention"/>
    <w:basedOn w:val="Domylnaczcionkaakapitu"/>
    <w:uiPriority w:val="99"/>
    <w:semiHidden/>
    <w:unhideWhenUsed/>
    <w:rsid w:val="00F17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noqptechno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379</Words>
  <Characters>2274</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Kozłowska</dc:creator>
  <cp:keywords/>
  <dc:description/>
  <cp:lastModifiedBy>Aleksandra Kozłowska</cp:lastModifiedBy>
  <cp:revision>12</cp:revision>
  <dcterms:created xsi:type="dcterms:W3CDTF">2022-12-12T10:27:00Z</dcterms:created>
  <dcterms:modified xsi:type="dcterms:W3CDTF">2022-12-12T11:10:00Z</dcterms:modified>
</cp:coreProperties>
</file>