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417"/>
        <w:gridCol w:w="1846"/>
        <w:gridCol w:w="1843"/>
        <w:gridCol w:w="2410"/>
        <w:gridCol w:w="2545"/>
      </w:tblGrid>
      <w:tr w:rsidR="00177F9B" w:rsidRPr="00177F9B" w14:paraId="1A858921" w14:textId="77777777" w:rsidTr="00C62D7F">
        <w:trPr>
          <w:trHeight w:val="340"/>
        </w:trPr>
        <w:tc>
          <w:tcPr>
            <w:tcW w:w="417" w:type="dxa"/>
            <w:vAlign w:val="center"/>
          </w:tcPr>
          <w:p w14:paraId="7ECA5AAB" w14:textId="77777777" w:rsidR="00311E0F" w:rsidRPr="00177F9B" w:rsidRDefault="00311E0F" w:rsidP="009F1621">
            <w:pPr>
              <w:ind w:right="-112"/>
              <w:jc w:val="both"/>
              <w:rPr>
                <w:rFonts w:ascii="Barlow SCK Light" w:eastAsia="Aptos" w:hAnsi="Barlow SCK Light" w:cs="CIDFont+F4"/>
                <w:b/>
                <w:bCs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846" w:type="dxa"/>
            <w:vAlign w:val="center"/>
          </w:tcPr>
          <w:p w14:paraId="3405442A" w14:textId="77777777" w:rsidR="00311E0F" w:rsidRPr="00177F9B" w:rsidRDefault="00311E0F" w:rsidP="009F1621">
            <w:pPr>
              <w:jc w:val="center"/>
              <w:rPr>
                <w:rFonts w:ascii="Barlow SCK Light" w:eastAsia="Aptos" w:hAnsi="Barlow SCK Light" w:cs="CIDFont+F4"/>
                <w:b/>
                <w:bCs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b/>
                <w:bCs/>
                <w:sz w:val="16"/>
                <w:szCs w:val="16"/>
              </w:rPr>
              <w:t>Promotor</w:t>
            </w:r>
          </w:p>
        </w:tc>
        <w:tc>
          <w:tcPr>
            <w:tcW w:w="1843" w:type="dxa"/>
            <w:vAlign w:val="center"/>
          </w:tcPr>
          <w:p w14:paraId="4914C46B" w14:textId="434032A4" w:rsidR="00311E0F" w:rsidRPr="00177F9B" w:rsidRDefault="00A56215" w:rsidP="009F1621">
            <w:pPr>
              <w:jc w:val="center"/>
              <w:rPr>
                <w:rFonts w:ascii="Barlow SCK Light" w:eastAsia="Aptos" w:hAnsi="Barlow SCK Light" w:cs="CIDFont+F4"/>
                <w:b/>
                <w:bCs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2410" w:type="dxa"/>
            <w:vAlign w:val="center"/>
          </w:tcPr>
          <w:p w14:paraId="3CC00973" w14:textId="77777777" w:rsidR="00311E0F" w:rsidRPr="00177F9B" w:rsidRDefault="00311E0F" w:rsidP="009F1621">
            <w:pPr>
              <w:jc w:val="center"/>
              <w:rPr>
                <w:rFonts w:ascii="Barlow SCK Light" w:eastAsia="Aptos" w:hAnsi="Barlow SCK Light" w:cs="CIDFont+F4"/>
                <w:b/>
                <w:bCs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b/>
                <w:bCs/>
                <w:sz w:val="16"/>
                <w:szCs w:val="16"/>
              </w:rPr>
              <w:t>Temat w języku polskim</w:t>
            </w:r>
          </w:p>
        </w:tc>
        <w:tc>
          <w:tcPr>
            <w:tcW w:w="2545" w:type="dxa"/>
            <w:vAlign w:val="center"/>
          </w:tcPr>
          <w:p w14:paraId="2E374CAE" w14:textId="77777777" w:rsidR="00311E0F" w:rsidRPr="00177F9B" w:rsidRDefault="00311E0F" w:rsidP="009F1621">
            <w:pPr>
              <w:jc w:val="center"/>
              <w:rPr>
                <w:rFonts w:ascii="Barlow SCK Light" w:eastAsia="Aptos" w:hAnsi="Barlow SCK Light" w:cs="CIDFont+F4"/>
                <w:b/>
                <w:bCs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b/>
                <w:bCs/>
                <w:sz w:val="16"/>
                <w:szCs w:val="16"/>
              </w:rPr>
              <w:t>Temat w języku angielskim</w:t>
            </w:r>
          </w:p>
        </w:tc>
      </w:tr>
      <w:tr w:rsidR="00177F9B" w:rsidRPr="00177F9B" w14:paraId="4D0DBAAB" w14:textId="77777777" w:rsidTr="00C62D7F">
        <w:tc>
          <w:tcPr>
            <w:tcW w:w="417" w:type="dxa"/>
            <w:vAlign w:val="center"/>
          </w:tcPr>
          <w:p w14:paraId="0FEA6945" w14:textId="77777777" w:rsidR="00311E0F" w:rsidRPr="00177F9B" w:rsidRDefault="00311E0F" w:rsidP="009F1621">
            <w:pPr>
              <w:ind w:right="-112"/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1.</w:t>
            </w:r>
          </w:p>
        </w:tc>
        <w:tc>
          <w:tcPr>
            <w:tcW w:w="1846" w:type="dxa"/>
            <w:vAlign w:val="center"/>
          </w:tcPr>
          <w:p w14:paraId="2ED52AF9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dr hab. inż.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Andrzej Kubik prof. PŚ</w:t>
            </w:r>
          </w:p>
        </w:tc>
        <w:tc>
          <w:tcPr>
            <w:tcW w:w="1843" w:type="dxa"/>
            <w:vAlign w:val="center"/>
          </w:tcPr>
          <w:p w14:paraId="42DE610F" w14:textId="78030F9F" w:rsidR="00311E0F" w:rsidRPr="00177F9B" w:rsidRDefault="00FA02D5" w:rsidP="009F1621">
            <w:pPr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Andrzej.kubik@polsl.pl</w:t>
            </w:r>
          </w:p>
        </w:tc>
        <w:tc>
          <w:tcPr>
            <w:tcW w:w="2410" w:type="dxa"/>
            <w:vAlign w:val="center"/>
          </w:tcPr>
          <w:p w14:paraId="683E44AE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Predykcyjne modelowanie zużywania wybranych węzłów tarcia w pojazdach samochodowych z zastosowaniem algorytmów AI wspartych danymi materiałowymi i eksploatacyjnymi</w:t>
            </w:r>
          </w:p>
        </w:tc>
        <w:tc>
          <w:tcPr>
            <w:tcW w:w="2545" w:type="dxa"/>
            <w:vAlign w:val="center"/>
          </w:tcPr>
          <w:p w14:paraId="37DDA4F2" w14:textId="77777777" w:rsidR="00311E0F" w:rsidRPr="00177F9B" w:rsidRDefault="00311E0F" w:rsidP="009F1621">
            <w:pPr>
              <w:jc w:val="both"/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  <w:t>Predictive modeling of wear in selected tribological systems of automotive vehicles using AI algorithms supported by material and operational data</w:t>
            </w:r>
          </w:p>
        </w:tc>
      </w:tr>
      <w:tr w:rsidR="00177F9B" w:rsidRPr="00177F9B" w14:paraId="2E80867A" w14:textId="77777777" w:rsidTr="00C62D7F">
        <w:tc>
          <w:tcPr>
            <w:tcW w:w="417" w:type="dxa"/>
            <w:vAlign w:val="center"/>
          </w:tcPr>
          <w:p w14:paraId="22BF1B66" w14:textId="77777777" w:rsidR="00311E0F" w:rsidRPr="00177F9B" w:rsidRDefault="00311E0F" w:rsidP="009F1621">
            <w:pPr>
              <w:ind w:right="-112"/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2.</w:t>
            </w:r>
          </w:p>
        </w:tc>
        <w:tc>
          <w:tcPr>
            <w:tcW w:w="1846" w:type="dxa"/>
            <w:vAlign w:val="center"/>
          </w:tcPr>
          <w:p w14:paraId="188AD367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prof. dr hab. inż.</w:t>
            </w:r>
            <w:r w:rsidRPr="00177F9B">
              <w:rPr>
                <w:rFonts w:ascii="Barlow SCK Light" w:eastAsia="Aptos" w:hAnsi="Barlow SCK Light" w:cs="Times New Roman"/>
                <w:sz w:val="16"/>
                <w:szCs w:val="16"/>
              </w:rPr>
              <w:t xml:space="preserve"> </w:t>
            </w:r>
            <w:r w:rsidRPr="00177F9B">
              <w:rPr>
                <w:rFonts w:ascii="Barlow SCK Light" w:eastAsia="Aptos" w:hAnsi="Barlow SCK Light" w:cs="Times New Roman"/>
                <w:sz w:val="16"/>
                <w:szCs w:val="16"/>
              </w:rPr>
              <w:br/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Piotr </w:t>
            </w:r>
            <w:proofErr w:type="spellStart"/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Folęga</w:t>
            </w:r>
            <w:proofErr w:type="spellEnd"/>
          </w:p>
        </w:tc>
        <w:tc>
          <w:tcPr>
            <w:tcW w:w="1843" w:type="dxa"/>
            <w:vAlign w:val="center"/>
          </w:tcPr>
          <w:p w14:paraId="20DCC480" w14:textId="2E06A598" w:rsidR="00311E0F" w:rsidRPr="00177F9B" w:rsidRDefault="00FA02D5" w:rsidP="009F1621">
            <w:pPr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Piotr.folega@polsl.pl</w:t>
            </w:r>
          </w:p>
        </w:tc>
        <w:tc>
          <w:tcPr>
            <w:tcW w:w="2410" w:type="dxa"/>
            <w:vAlign w:val="center"/>
          </w:tcPr>
          <w:p w14:paraId="506B312D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Hierarchizacja środków transportu miejskiego w planowaniu rozwoju systemów transportowych w miastach</w:t>
            </w:r>
          </w:p>
        </w:tc>
        <w:tc>
          <w:tcPr>
            <w:tcW w:w="2545" w:type="dxa"/>
            <w:vAlign w:val="center"/>
          </w:tcPr>
          <w:p w14:paraId="3B4A5A8C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  <w:t>Hierarchization of urban transport means in planning the development of transport systems in cities</w:t>
            </w:r>
          </w:p>
        </w:tc>
      </w:tr>
      <w:tr w:rsidR="00177F9B" w:rsidRPr="00177F9B" w14:paraId="3FD8C927" w14:textId="77777777" w:rsidTr="00C62D7F">
        <w:tc>
          <w:tcPr>
            <w:tcW w:w="417" w:type="dxa"/>
            <w:vAlign w:val="center"/>
          </w:tcPr>
          <w:p w14:paraId="13B3B317" w14:textId="77777777" w:rsidR="00311E0F" w:rsidRPr="00177F9B" w:rsidRDefault="00311E0F" w:rsidP="009F1621">
            <w:pPr>
              <w:ind w:right="-112"/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3.</w:t>
            </w:r>
          </w:p>
        </w:tc>
        <w:tc>
          <w:tcPr>
            <w:tcW w:w="1846" w:type="dxa"/>
            <w:vAlign w:val="center"/>
          </w:tcPr>
          <w:p w14:paraId="6FEA38BE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dr hab. inż.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 xml:space="preserve">Bożena </w:t>
            </w:r>
            <w:proofErr w:type="spellStart"/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Szczucka-Lasota</w:t>
            </w:r>
            <w:proofErr w:type="spellEnd"/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, prof. PŚ</w:t>
            </w:r>
          </w:p>
        </w:tc>
        <w:tc>
          <w:tcPr>
            <w:tcW w:w="1843" w:type="dxa"/>
            <w:vAlign w:val="center"/>
          </w:tcPr>
          <w:p w14:paraId="078FC47E" w14:textId="3F352EFC" w:rsidR="00311E0F" w:rsidRPr="00177F9B" w:rsidRDefault="00FA02D5" w:rsidP="009F1621">
            <w:pPr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hyperlink r:id="rId4" w:history="1">
              <w:r w:rsidRPr="00177F9B">
                <w:rPr>
                  <w:rStyle w:val="Hipercze"/>
                  <w:rFonts w:ascii="Barlow SCK Light" w:eastAsia="Aptos" w:hAnsi="Barlow SCK Light" w:cs="CIDFont+F4"/>
                  <w:color w:val="auto"/>
                  <w:sz w:val="16"/>
                  <w:szCs w:val="16"/>
                  <w:u w:val="none"/>
                </w:rPr>
                <w:t>Bozena.szczucka-lasota@polsl.pl</w:t>
              </w:r>
            </w:hyperlink>
          </w:p>
        </w:tc>
        <w:tc>
          <w:tcPr>
            <w:tcW w:w="2410" w:type="dxa"/>
            <w:vAlign w:val="center"/>
          </w:tcPr>
          <w:p w14:paraId="3171C5CE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Optymalizacja konstrukcji i technologii wytwarzania pojemników transportowych do baterii trakcyjnych w logistyce produkcji pojazdów elektrycznych</w:t>
            </w:r>
          </w:p>
        </w:tc>
        <w:tc>
          <w:tcPr>
            <w:tcW w:w="2545" w:type="dxa"/>
            <w:vAlign w:val="center"/>
          </w:tcPr>
          <w:p w14:paraId="74BE33DE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  <w:t>Optimization of design and manufacturing technologies of transport containers for traction batteries in electric vehicle production logistics</w:t>
            </w:r>
          </w:p>
        </w:tc>
      </w:tr>
      <w:tr w:rsidR="00177F9B" w:rsidRPr="00177F9B" w14:paraId="2DF5EE4A" w14:textId="77777777" w:rsidTr="00C62D7F">
        <w:tc>
          <w:tcPr>
            <w:tcW w:w="417" w:type="dxa"/>
            <w:vAlign w:val="center"/>
          </w:tcPr>
          <w:p w14:paraId="7AA9C098" w14:textId="77777777" w:rsidR="00311E0F" w:rsidRPr="00177F9B" w:rsidRDefault="00311E0F" w:rsidP="009F1621">
            <w:pPr>
              <w:ind w:right="-112"/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4.</w:t>
            </w:r>
          </w:p>
        </w:tc>
        <w:tc>
          <w:tcPr>
            <w:tcW w:w="1846" w:type="dxa"/>
            <w:vAlign w:val="center"/>
          </w:tcPr>
          <w:p w14:paraId="5D4E88D8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dr hab. inż.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Janusz Ćwiek, prof. PŚ</w:t>
            </w:r>
          </w:p>
        </w:tc>
        <w:tc>
          <w:tcPr>
            <w:tcW w:w="1843" w:type="dxa"/>
            <w:vAlign w:val="center"/>
          </w:tcPr>
          <w:p w14:paraId="28E4A99A" w14:textId="61F91426" w:rsidR="00311E0F" w:rsidRPr="00177F9B" w:rsidRDefault="00FA02D5" w:rsidP="009F1621">
            <w:pPr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hyperlink r:id="rId5" w:history="1">
              <w:r w:rsidRPr="00177F9B">
                <w:rPr>
                  <w:rStyle w:val="Hipercze"/>
                  <w:rFonts w:ascii="Barlow SCK Light" w:eastAsia="Aptos" w:hAnsi="Barlow SCK Light" w:cs="CIDFont+F4"/>
                  <w:color w:val="auto"/>
                  <w:sz w:val="16"/>
                  <w:szCs w:val="16"/>
                  <w:u w:val="none"/>
                </w:rPr>
                <w:t>Janusz.cwiek@polsl.pl</w:t>
              </w:r>
            </w:hyperlink>
          </w:p>
        </w:tc>
        <w:tc>
          <w:tcPr>
            <w:tcW w:w="2410" w:type="dxa"/>
            <w:vAlign w:val="center"/>
          </w:tcPr>
          <w:p w14:paraId="674B3855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Optymalizacja modelu detekcji wad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i nieprawidłowości eksploatacyjnych pojazdów kolejowych wykorzystującego zjawiska wibroakustyczne</w:t>
            </w:r>
          </w:p>
        </w:tc>
        <w:tc>
          <w:tcPr>
            <w:tcW w:w="2545" w:type="dxa"/>
            <w:vAlign w:val="center"/>
          </w:tcPr>
          <w:p w14:paraId="4BBD0858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  <w:t>Optimization of the model for detecting defects and operational irregularities in railway vehicles using vibroacoustic phenomena</w:t>
            </w:r>
          </w:p>
        </w:tc>
      </w:tr>
      <w:tr w:rsidR="00177F9B" w:rsidRPr="00177F9B" w14:paraId="790B8E46" w14:textId="77777777" w:rsidTr="00C62D7F">
        <w:tc>
          <w:tcPr>
            <w:tcW w:w="417" w:type="dxa"/>
            <w:vAlign w:val="center"/>
          </w:tcPr>
          <w:p w14:paraId="4EC349F3" w14:textId="77777777" w:rsidR="00311E0F" w:rsidRPr="00177F9B" w:rsidRDefault="00311E0F" w:rsidP="009F1621">
            <w:pPr>
              <w:ind w:right="-112"/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5.</w:t>
            </w:r>
          </w:p>
        </w:tc>
        <w:tc>
          <w:tcPr>
            <w:tcW w:w="1846" w:type="dxa"/>
            <w:vAlign w:val="center"/>
          </w:tcPr>
          <w:p w14:paraId="34F8CA8A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dr hab. inż.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Jakub Młyńczak, prof. PŚ</w:t>
            </w:r>
          </w:p>
        </w:tc>
        <w:tc>
          <w:tcPr>
            <w:tcW w:w="1843" w:type="dxa"/>
            <w:vAlign w:val="center"/>
          </w:tcPr>
          <w:p w14:paraId="477EF31D" w14:textId="5EF4E1CE" w:rsidR="00311E0F" w:rsidRPr="00177F9B" w:rsidRDefault="00FA02D5" w:rsidP="009F1621">
            <w:pPr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hyperlink r:id="rId6" w:history="1">
              <w:r w:rsidRPr="00177F9B">
                <w:rPr>
                  <w:rStyle w:val="Hipercze"/>
                  <w:rFonts w:ascii="Barlow SCK Light" w:eastAsia="Aptos" w:hAnsi="Barlow SCK Light" w:cs="CIDFont+F4"/>
                  <w:color w:val="auto"/>
                  <w:sz w:val="16"/>
                  <w:szCs w:val="16"/>
                  <w:u w:val="none"/>
                </w:rPr>
                <w:t>Jakub.mlynczak@polsl.pl</w:t>
              </w:r>
            </w:hyperlink>
          </w:p>
        </w:tc>
        <w:tc>
          <w:tcPr>
            <w:tcW w:w="2410" w:type="dxa"/>
            <w:vAlign w:val="center"/>
          </w:tcPr>
          <w:p w14:paraId="6C417759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Model inteligentnego systemu ostrzegania na przejazdach kolejowo-drogowych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z automatycznym wykrywaniem sytuacji niebezpiecznych</w:t>
            </w:r>
          </w:p>
        </w:tc>
        <w:tc>
          <w:tcPr>
            <w:tcW w:w="2545" w:type="dxa"/>
            <w:vAlign w:val="center"/>
          </w:tcPr>
          <w:p w14:paraId="268C8D0A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  <w:t>A model of an intelligent warning system for railroad crossings with automatic detection of hazardous situations</w:t>
            </w:r>
          </w:p>
        </w:tc>
      </w:tr>
      <w:tr w:rsidR="00177F9B" w:rsidRPr="00177F9B" w14:paraId="671AFFCD" w14:textId="77777777" w:rsidTr="00C62D7F">
        <w:tc>
          <w:tcPr>
            <w:tcW w:w="417" w:type="dxa"/>
            <w:vAlign w:val="center"/>
          </w:tcPr>
          <w:p w14:paraId="4B5E04DF" w14:textId="77777777" w:rsidR="00311E0F" w:rsidRPr="00177F9B" w:rsidRDefault="00311E0F" w:rsidP="009F1621">
            <w:pPr>
              <w:ind w:right="-112"/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6.</w:t>
            </w:r>
          </w:p>
        </w:tc>
        <w:tc>
          <w:tcPr>
            <w:tcW w:w="1846" w:type="dxa"/>
            <w:vAlign w:val="center"/>
          </w:tcPr>
          <w:p w14:paraId="70EDB926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dr hab. inż.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 xml:space="preserve">Jan </w:t>
            </w:r>
            <w:proofErr w:type="spellStart"/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Warczek</w:t>
            </w:r>
            <w:proofErr w:type="spellEnd"/>
          </w:p>
        </w:tc>
        <w:tc>
          <w:tcPr>
            <w:tcW w:w="1843" w:type="dxa"/>
            <w:vAlign w:val="center"/>
          </w:tcPr>
          <w:p w14:paraId="6AE4D459" w14:textId="679DBB99" w:rsidR="00311E0F" w:rsidRPr="00177F9B" w:rsidRDefault="00FA02D5" w:rsidP="009F1621">
            <w:pPr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Jan.warczek@polsl.pl</w:t>
            </w:r>
          </w:p>
        </w:tc>
        <w:tc>
          <w:tcPr>
            <w:tcW w:w="2410" w:type="dxa"/>
            <w:vAlign w:val="center"/>
          </w:tcPr>
          <w:p w14:paraId="67B349C0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Wpływ czynników eksploatacyjnych bezzałogowych statków powietrznych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w zakresie oddziaływania na środowisko</w:t>
            </w:r>
          </w:p>
        </w:tc>
        <w:tc>
          <w:tcPr>
            <w:tcW w:w="2545" w:type="dxa"/>
            <w:vAlign w:val="center"/>
          </w:tcPr>
          <w:p w14:paraId="6421287C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  <w:t>The influence of operating factors of unmanned aerial vehicles on the environment</w:t>
            </w:r>
          </w:p>
        </w:tc>
      </w:tr>
      <w:tr w:rsidR="00177F9B" w:rsidRPr="00177F9B" w14:paraId="521FDCE0" w14:textId="77777777" w:rsidTr="00C62D7F">
        <w:tc>
          <w:tcPr>
            <w:tcW w:w="417" w:type="dxa"/>
            <w:vAlign w:val="center"/>
          </w:tcPr>
          <w:p w14:paraId="11D444C0" w14:textId="77777777" w:rsidR="00311E0F" w:rsidRPr="00177F9B" w:rsidRDefault="00311E0F" w:rsidP="009F1621">
            <w:pPr>
              <w:ind w:right="-112"/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7.</w:t>
            </w:r>
          </w:p>
        </w:tc>
        <w:tc>
          <w:tcPr>
            <w:tcW w:w="1846" w:type="dxa"/>
            <w:vAlign w:val="center"/>
          </w:tcPr>
          <w:p w14:paraId="175E3519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dr hab. inż.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Jarosław</w:t>
            </w:r>
          </w:p>
          <w:p w14:paraId="1427AE2A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Kozuba,</w:t>
            </w:r>
            <w:r w:rsidRPr="00177F9B">
              <w:rPr>
                <w:rFonts w:ascii="Aptos" w:eastAsia="Aptos" w:hAnsi="Aptos" w:cs="Times New Roman"/>
              </w:rPr>
              <w:t xml:space="preserve">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prof. PŚ</w:t>
            </w:r>
          </w:p>
        </w:tc>
        <w:tc>
          <w:tcPr>
            <w:tcW w:w="1843" w:type="dxa"/>
            <w:vAlign w:val="center"/>
          </w:tcPr>
          <w:p w14:paraId="51514FEF" w14:textId="3AE04A03" w:rsidR="00311E0F" w:rsidRPr="00177F9B" w:rsidRDefault="00FA02D5" w:rsidP="009F1621">
            <w:pPr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Jaroslaw.kozuba@polsl.pl</w:t>
            </w:r>
          </w:p>
        </w:tc>
        <w:tc>
          <w:tcPr>
            <w:tcW w:w="2410" w:type="dxa"/>
            <w:vAlign w:val="center"/>
          </w:tcPr>
          <w:p w14:paraId="37745306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Systemowe zarządzanie bezpieczeństwem transportu lotniczego w warunkach dynamicznej rekonfiguracji przestrzeni powietrznej</w:t>
            </w:r>
          </w:p>
        </w:tc>
        <w:tc>
          <w:tcPr>
            <w:tcW w:w="2545" w:type="dxa"/>
            <w:vAlign w:val="center"/>
          </w:tcPr>
          <w:p w14:paraId="04A1E6CC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  <w:t>Systemic safety management of air transport under conditions of dynamic airspace reconfiguration</w:t>
            </w:r>
          </w:p>
        </w:tc>
      </w:tr>
      <w:tr w:rsidR="00177F9B" w:rsidRPr="00177F9B" w14:paraId="1FD3A533" w14:textId="77777777" w:rsidTr="00C62D7F">
        <w:tc>
          <w:tcPr>
            <w:tcW w:w="417" w:type="dxa"/>
            <w:vAlign w:val="center"/>
          </w:tcPr>
          <w:p w14:paraId="2B696321" w14:textId="77777777" w:rsidR="00311E0F" w:rsidRPr="00177F9B" w:rsidRDefault="00311E0F" w:rsidP="009F1621">
            <w:pPr>
              <w:ind w:right="-112"/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8.</w:t>
            </w:r>
          </w:p>
        </w:tc>
        <w:tc>
          <w:tcPr>
            <w:tcW w:w="1846" w:type="dxa"/>
            <w:vAlign w:val="center"/>
          </w:tcPr>
          <w:p w14:paraId="050CB618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dr hab. inż.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Marek Marcisz prof. PŚ</w:t>
            </w:r>
          </w:p>
        </w:tc>
        <w:tc>
          <w:tcPr>
            <w:tcW w:w="1843" w:type="dxa"/>
            <w:vAlign w:val="center"/>
          </w:tcPr>
          <w:p w14:paraId="53B266AC" w14:textId="11ABB61B" w:rsidR="00311E0F" w:rsidRPr="00177F9B" w:rsidRDefault="00FA02D5" w:rsidP="009F1621">
            <w:pPr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Marek.marcisz@polsl.pl</w:t>
            </w:r>
          </w:p>
        </w:tc>
        <w:tc>
          <w:tcPr>
            <w:tcW w:w="2410" w:type="dxa"/>
            <w:vAlign w:val="center"/>
          </w:tcPr>
          <w:p w14:paraId="7E19B7E9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Zastosowanie roju bezzałogowych statków powietrznych w monitoringu infrastruktury krytycznej i stanu środowiska naturalnego z wykorzystaniem kooperacyjnego modelowania 3D</w:t>
            </w:r>
          </w:p>
        </w:tc>
        <w:tc>
          <w:tcPr>
            <w:tcW w:w="2545" w:type="dxa"/>
            <w:vAlign w:val="center"/>
          </w:tcPr>
          <w:p w14:paraId="3BB16745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  <w:t>Application of Unmanned Aerial Vehicle Swarms in Critical Infrastructure Monitoring and Environmental Condition Assessment Using Cooperative 3D Modeling</w:t>
            </w:r>
          </w:p>
        </w:tc>
      </w:tr>
      <w:tr w:rsidR="00177F9B" w:rsidRPr="00177F9B" w14:paraId="3B0051E7" w14:textId="77777777" w:rsidTr="00C62D7F">
        <w:tc>
          <w:tcPr>
            <w:tcW w:w="417" w:type="dxa"/>
            <w:vAlign w:val="center"/>
          </w:tcPr>
          <w:p w14:paraId="157554EB" w14:textId="77777777" w:rsidR="00311E0F" w:rsidRPr="00177F9B" w:rsidRDefault="00311E0F" w:rsidP="009F1621">
            <w:pPr>
              <w:ind w:right="-112"/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9.</w:t>
            </w:r>
          </w:p>
        </w:tc>
        <w:tc>
          <w:tcPr>
            <w:tcW w:w="1846" w:type="dxa"/>
            <w:vAlign w:val="center"/>
          </w:tcPr>
          <w:p w14:paraId="51478879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dr hab. inż.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 xml:space="preserve">Aleksander </w:t>
            </w:r>
          </w:p>
          <w:p w14:paraId="404B6046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Sobota, prof. PŚ</w:t>
            </w:r>
          </w:p>
        </w:tc>
        <w:tc>
          <w:tcPr>
            <w:tcW w:w="1843" w:type="dxa"/>
            <w:vAlign w:val="center"/>
          </w:tcPr>
          <w:p w14:paraId="26B940DD" w14:textId="48C0BF83" w:rsidR="00311E0F" w:rsidRPr="00177F9B" w:rsidRDefault="00FA02D5" w:rsidP="009F1621">
            <w:pPr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hyperlink r:id="rId7" w:history="1">
              <w:r w:rsidRPr="00177F9B">
                <w:rPr>
                  <w:rStyle w:val="Hipercze"/>
                  <w:rFonts w:ascii="Barlow SCK Light" w:eastAsia="Aptos" w:hAnsi="Barlow SCK Light" w:cs="CIDFont+F4"/>
                  <w:color w:val="auto"/>
                  <w:sz w:val="16"/>
                  <w:szCs w:val="16"/>
                  <w:u w:val="none"/>
                </w:rPr>
                <w:t>Aleksander.sobota@polsl.pl</w:t>
              </w:r>
            </w:hyperlink>
          </w:p>
        </w:tc>
        <w:tc>
          <w:tcPr>
            <w:tcW w:w="2410" w:type="dxa"/>
            <w:vAlign w:val="center"/>
          </w:tcPr>
          <w:p w14:paraId="2BFA1330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Metoda nadawania statusu na żądanie przystankom publicznego transportu zbiorowego</w:t>
            </w:r>
          </w:p>
        </w:tc>
        <w:tc>
          <w:tcPr>
            <w:tcW w:w="2545" w:type="dxa"/>
            <w:vAlign w:val="center"/>
          </w:tcPr>
          <w:p w14:paraId="33BED50E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  <w:t>A method for assigning on demand status to public transport stops</w:t>
            </w:r>
          </w:p>
        </w:tc>
      </w:tr>
      <w:tr w:rsidR="00177F9B" w:rsidRPr="00177F9B" w14:paraId="4BB5F5EC" w14:textId="77777777" w:rsidTr="00C62D7F">
        <w:tc>
          <w:tcPr>
            <w:tcW w:w="417" w:type="dxa"/>
            <w:vAlign w:val="center"/>
          </w:tcPr>
          <w:p w14:paraId="1652E044" w14:textId="77777777" w:rsidR="00311E0F" w:rsidRPr="00177F9B" w:rsidRDefault="00311E0F" w:rsidP="009F1621">
            <w:pPr>
              <w:ind w:right="-112"/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10.</w:t>
            </w:r>
          </w:p>
        </w:tc>
        <w:tc>
          <w:tcPr>
            <w:tcW w:w="1846" w:type="dxa"/>
            <w:vAlign w:val="center"/>
          </w:tcPr>
          <w:p w14:paraId="04723FE9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dr hab. inż.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 xml:space="preserve">Grzegorz </w:t>
            </w:r>
          </w:p>
          <w:p w14:paraId="2E0A91C1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Sierpiński, prof. PŚ</w:t>
            </w:r>
          </w:p>
        </w:tc>
        <w:tc>
          <w:tcPr>
            <w:tcW w:w="1843" w:type="dxa"/>
            <w:vAlign w:val="center"/>
          </w:tcPr>
          <w:p w14:paraId="66867739" w14:textId="34116D15" w:rsidR="00311E0F" w:rsidRPr="00177F9B" w:rsidRDefault="00FA02D5" w:rsidP="009F1621">
            <w:pPr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hyperlink r:id="rId8" w:history="1">
              <w:r w:rsidRPr="00177F9B">
                <w:rPr>
                  <w:rStyle w:val="Hipercze"/>
                  <w:rFonts w:ascii="Barlow SCK Light" w:eastAsia="Aptos" w:hAnsi="Barlow SCK Light" w:cs="CIDFont+F4"/>
                  <w:color w:val="auto"/>
                  <w:sz w:val="16"/>
                  <w:szCs w:val="16"/>
                  <w:u w:val="none"/>
                </w:rPr>
                <w:t>Grzegorz.sierpinski@polsl.pl</w:t>
              </w:r>
            </w:hyperlink>
          </w:p>
        </w:tc>
        <w:tc>
          <w:tcPr>
            <w:tcW w:w="2410" w:type="dxa"/>
            <w:vAlign w:val="center"/>
          </w:tcPr>
          <w:p w14:paraId="4F98A4F1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Prognozowanie niepożądanych zdarzeń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w procesie transportu drogowego towarów niebezpiecznych z wykorzystaniem uczenia maszynowego</w:t>
            </w:r>
          </w:p>
        </w:tc>
        <w:tc>
          <w:tcPr>
            <w:tcW w:w="2545" w:type="dxa"/>
            <w:vAlign w:val="center"/>
          </w:tcPr>
          <w:p w14:paraId="2DFC8639" w14:textId="77777777" w:rsidR="00311E0F" w:rsidRPr="00177F9B" w:rsidRDefault="00311E0F" w:rsidP="009F1621">
            <w:pPr>
              <w:jc w:val="both"/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  <w:t>Forecasting undesirable incidents in the road transport process of dangerous goods using machine learning</w:t>
            </w:r>
          </w:p>
        </w:tc>
      </w:tr>
      <w:tr w:rsidR="00177F9B" w:rsidRPr="00177F9B" w14:paraId="3A8BF7E7" w14:textId="77777777" w:rsidTr="00C62D7F">
        <w:tc>
          <w:tcPr>
            <w:tcW w:w="417" w:type="dxa"/>
            <w:vAlign w:val="center"/>
          </w:tcPr>
          <w:p w14:paraId="1EA847F0" w14:textId="77777777" w:rsidR="00311E0F" w:rsidRPr="00177F9B" w:rsidRDefault="00311E0F" w:rsidP="009F1621">
            <w:pPr>
              <w:ind w:right="-112"/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11.</w:t>
            </w:r>
          </w:p>
        </w:tc>
        <w:tc>
          <w:tcPr>
            <w:tcW w:w="1846" w:type="dxa"/>
            <w:vAlign w:val="center"/>
          </w:tcPr>
          <w:p w14:paraId="38DC7690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dr hab. inż.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 xml:space="preserve">Grzegorz </w:t>
            </w:r>
          </w:p>
          <w:p w14:paraId="7CBD4AE0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Sierpiński, prof. PŚ</w:t>
            </w:r>
          </w:p>
        </w:tc>
        <w:tc>
          <w:tcPr>
            <w:tcW w:w="1843" w:type="dxa"/>
            <w:vAlign w:val="center"/>
          </w:tcPr>
          <w:p w14:paraId="04EE680B" w14:textId="4CA8721F" w:rsidR="00311E0F" w:rsidRPr="00177F9B" w:rsidRDefault="00FA02D5" w:rsidP="009F1621">
            <w:pPr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hyperlink r:id="rId9" w:history="1">
              <w:r w:rsidRPr="00177F9B">
                <w:rPr>
                  <w:rStyle w:val="Hipercze"/>
                  <w:rFonts w:ascii="Barlow SCK Light" w:eastAsia="Aptos" w:hAnsi="Barlow SCK Light" w:cs="CIDFont+F4"/>
                  <w:color w:val="auto"/>
                  <w:sz w:val="16"/>
                  <w:szCs w:val="16"/>
                  <w:u w:val="none"/>
                </w:rPr>
                <w:t>Grzegorz.sierpinski@polsl.pl</w:t>
              </w:r>
            </w:hyperlink>
          </w:p>
        </w:tc>
        <w:tc>
          <w:tcPr>
            <w:tcW w:w="2410" w:type="dxa"/>
            <w:vAlign w:val="center"/>
          </w:tcPr>
          <w:p w14:paraId="491A1A6E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Modelowanie infrastruktury naziemnej portów lotniczych w aspekcie efektywności operacyjnej i środowiskowej</w:t>
            </w:r>
          </w:p>
        </w:tc>
        <w:tc>
          <w:tcPr>
            <w:tcW w:w="2545" w:type="dxa"/>
            <w:vAlign w:val="center"/>
          </w:tcPr>
          <w:p w14:paraId="0974BCCA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  <w:t>Modeling airport ground infrastructure in terms of operational and environmental</w:t>
            </w:r>
          </w:p>
          <w:p w14:paraId="5E7B4827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proofErr w:type="spellStart"/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efficiency</w:t>
            </w:r>
            <w:proofErr w:type="spellEnd"/>
          </w:p>
        </w:tc>
      </w:tr>
      <w:tr w:rsidR="00177F9B" w:rsidRPr="00177F9B" w14:paraId="202111C3" w14:textId="77777777" w:rsidTr="00C62D7F">
        <w:tc>
          <w:tcPr>
            <w:tcW w:w="417" w:type="dxa"/>
            <w:vAlign w:val="center"/>
          </w:tcPr>
          <w:p w14:paraId="26B23CCD" w14:textId="77777777" w:rsidR="00311E0F" w:rsidRPr="00177F9B" w:rsidRDefault="00311E0F" w:rsidP="009F1621">
            <w:pPr>
              <w:ind w:right="-112"/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12.</w:t>
            </w:r>
          </w:p>
        </w:tc>
        <w:tc>
          <w:tcPr>
            <w:tcW w:w="1846" w:type="dxa"/>
            <w:vAlign w:val="center"/>
          </w:tcPr>
          <w:p w14:paraId="1ED33CD2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dr hab. inż.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Renata</w:t>
            </w:r>
          </w:p>
          <w:p w14:paraId="28D10E8B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Żochowska,</w:t>
            </w:r>
            <w:r w:rsidRPr="00177F9B">
              <w:rPr>
                <w:rFonts w:ascii="Aptos" w:eastAsia="Aptos" w:hAnsi="Aptos" w:cs="Times New Roman"/>
              </w:rPr>
              <w:t xml:space="preserve">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prof. PŚ</w:t>
            </w:r>
          </w:p>
        </w:tc>
        <w:tc>
          <w:tcPr>
            <w:tcW w:w="1843" w:type="dxa"/>
            <w:vAlign w:val="center"/>
          </w:tcPr>
          <w:p w14:paraId="7727C48F" w14:textId="7699C07A" w:rsidR="00311E0F" w:rsidRPr="00177F9B" w:rsidRDefault="00FA02D5" w:rsidP="009F1621">
            <w:pPr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hyperlink r:id="rId10" w:history="1">
              <w:r w:rsidRPr="00177F9B">
                <w:rPr>
                  <w:rStyle w:val="Hipercze"/>
                  <w:rFonts w:ascii="Barlow SCK Light" w:eastAsia="Aptos" w:hAnsi="Barlow SCK Light" w:cs="CIDFont+F4"/>
                  <w:color w:val="auto"/>
                  <w:sz w:val="16"/>
                  <w:szCs w:val="16"/>
                  <w:u w:val="none"/>
                </w:rPr>
                <w:t>Renata.zochowska@polsl.pl</w:t>
              </w:r>
            </w:hyperlink>
          </w:p>
        </w:tc>
        <w:tc>
          <w:tcPr>
            <w:tcW w:w="2410" w:type="dxa"/>
            <w:vAlign w:val="center"/>
          </w:tcPr>
          <w:p w14:paraId="4BAC8887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Metoda oceny struktury miejskiej sieci drogowo-ulicznej w aspekcie odporności na zakłócenia ruchu</w:t>
            </w:r>
          </w:p>
        </w:tc>
        <w:tc>
          <w:tcPr>
            <w:tcW w:w="2545" w:type="dxa"/>
            <w:vAlign w:val="center"/>
          </w:tcPr>
          <w:p w14:paraId="34FE7025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  <w:t>A method for assessing the structure of an urban road and street network in resilience to traffic disruptions</w:t>
            </w:r>
          </w:p>
        </w:tc>
      </w:tr>
      <w:tr w:rsidR="00177F9B" w:rsidRPr="00177F9B" w14:paraId="05F15506" w14:textId="77777777" w:rsidTr="00C62D7F">
        <w:tc>
          <w:tcPr>
            <w:tcW w:w="417" w:type="dxa"/>
            <w:vAlign w:val="center"/>
          </w:tcPr>
          <w:p w14:paraId="2FB322E8" w14:textId="77777777" w:rsidR="00311E0F" w:rsidRPr="00177F9B" w:rsidRDefault="00311E0F" w:rsidP="009F1621">
            <w:pPr>
              <w:ind w:right="-112"/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13.</w:t>
            </w:r>
          </w:p>
        </w:tc>
        <w:tc>
          <w:tcPr>
            <w:tcW w:w="1846" w:type="dxa"/>
            <w:vAlign w:val="center"/>
          </w:tcPr>
          <w:p w14:paraId="064EF98C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dr hab. inż.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Rafał Burdzik, prof. PŚ</w:t>
            </w:r>
          </w:p>
        </w:tc>
        <w:tc>
          <w:tcPr>
            <w:tcW w:w="1843" w:type="dxa"/>
            <w:vAlign w:val="center"/>
          </w:tcPr>
          <w:p w14:paraId="1EC82C7B" w14:textId="235D8920" w:rsidR="00311E0F" w:rsidRPr="00177F9B" w:rsidRDefault="00FA02D5" w:rsidP="009F1621">
            <w:pPr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hyperlink r:id="rId11" w:history="1">
              <w:r w:rsidRPr="00177F9B">
                <w:rPr>
                  <w:rStyle w:val="Hipercze"/>
                  <w:rFonts w:ascii="Barlow SCK Light" w:eastAsia="Aptos" w:hAnsi="Barlow SCK Light" w:cs="CIDFont+F4"/>
                  <w:color w:val="auto"/>
                  <w:sz w:val="16"/>
                  <w:szCs w:val="16"/>
                  <w:u w:val="none"/>
                </w:rPr>
                <w:t>Rafal.burdzik@polsl.pl</w:t>
              </w:r>
            </w:hyperlink>
          </w:p>
        </w:tc>
        <w:tc>
          <w:tcPr>
            <w:tcW w:w="2410" w:type="dxa"/>
            <w:vAlign w:val="center"/>
          </w:tcPr>
          <w:p w14:paraId="005F1C24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Ocena zagrożeń akustycznych / wibroakustycznych w transporcie miejskim</w:t>
            </w:r>
          </w:p>
        </w:tc>
        <w:tc>
          <w:tcPr>
            <w:tcW w:w="2545" w:type="dxa"/>
            <w:vAlign w:val="center"/>
          </w:tcPr>
          <w:p w14:paraId="5BC7400F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  <w:t>Assessment of acoustic/vibroacoustic hazards in city transport</w:t>
            </w:r>
          </w:p>
        </w:tc>
      </w:tr>
      <w:tr w:rsidR="00177F9B" w:rsidRPr="00177F9B" w14:paraId="6C8DE49D" w14:textId="77777777" w:rsidTr="00C62D7F">
        <w:tc>
          <w:tcPr>
            <w:tcW w:w="417" w:type="dxa"/>
            <w:vAlign w:val="center"/>
          </w:tcPr>
          <w:p w14:paraId="695CF383" w14:textId="5E2DD6F0" w:rsidR="00311E0F" w:rsidRPr="00177F9B" w:rsidRDefault="00A56215" w:rsidP="009F1621">
            <w:pPr>
              <w:ind w:right="-112"/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14</w:t>
            </w:r>
            <w:r w:rsidR="00311E0F" w:rsidRPr="00177F9B">
              <w:rPr>
                <w:rFonts w:ascii="Barlow SCK Light" w:eastAsia="Aptos" w:hAnsi="Barlow SCK Light" w:cs="CIDFont+F4"/>
                <w:sz w:val="16"/>
                <w:szCs w:val="16"/>
              </w:rPr>
              <w:t>.</w:t>
            </w:r>
          </w:p>
        </w:tc>
        <w:tc>
          <w:tcPr>
            <w:tcW w:w="1846" w:type="dxa"/>
            <w:vAlign w:val="center"/>
          </w:tcPr>
          <w:p w14:paraId="2DF6E2B9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dr hab. inż.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Agnieszka Jędrzejewska, prof. PŚ</w:t>
            </w:r>
          </w:p>
        </w:tc>
        <w:tc>
          <w:tcPr>
            <w:tcW w:w="1843" w:type="dxa"/>
            <w:vAlign w:val="center"/>
          </w:tcPr>
          <w:p w14:paraId="7364AFE4" w14:textId="6C494BEC" w:rsidR="00311E0F" w:rsidRPr="00177F9B" w:rsidRDefault="00FA02D5" w:rsidP="009F1621">
            <w:pPr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hyperlink r:id="rId12" w:history="1">
              <w:r w:rsidRPr="00177F9B">
                <w:rPr>
                  <w:rStyle w:val="Hipercze"/>
                  <w:rFonts w:ascii="Barlow SCK Light" w:eastAsia="Aptos" w:hAnsi="Barlow SCK Light" w:cs="CIDFont+F4"/>
                  <w:color w:val="auto"/>
                  <w:sz w:val="16"/>
                  <w:szCs w:val="16"/>
                  <w:u w:val="none"/>
                </w:rPr>
                <w:t>Agnieszka.jedrzejewska@polsl.pl</w:t>
              </w:r>
            </w:hyperlink>
          </w:p>
        </w:tc>
        <w:tc>
          <w:tcPr>
            <w:tcW w:w="2410" w:type="dxa"/>
            <w:vAlign w:val="center"/>
          </w:tcPr>
          <w:p w14:paraId="78BCB21D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Formalizacja wiedzy normowej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w projektowaniu konstrukcji w środowisku BIM</w:t>
            </w:r>
          </w:p>
        </w:tc>
        <w:tc>
          <w:tcPr>
            <w:tcW w:w="2545" w:type="dxa"/>
            <w:vAlign w:val="center"/>
          </w:tcPr>
          <w:p w14:paraId="7A09FF23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  <w:t>Formalization of design code knowledge in BIM-based structural design</w:t>
            </w:r>
          </w:p>
        </w:tc>
      </w:tr>
      <w:tr w:rsidR="00177F9B" w:rsidRPr="00177F9B" w14:paraId="2AD5DBC2" w14:textId="77777777" w:rsidTr="00C62D7F">
        <w:tc>
          <w:tcPr>
            <w:tcW w:w="417" w:type="dxa"/>
            <w:vAlign w:val="center"/>
          </w:tcPr>
          <w:p w14:paraId="1A884177" w14:textId="2E68EA1A" w:rsidR="00311E0F" w:rsidRPr="00177F9B" w:rsidRDefault="00311E0F" w:rsidP="009F1621">
            <w:pPr>
              <w:ind w:right="-112"/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1</w:t>
            </w:r>
            <w:r w:rsidR="00A56215" w:rsidRPr="00177F9B">
              <w:rPr>
                <w:rFonts w:ascii="Barlow SCK Light" w:eastAsia="Aptos" w:hAnsi="Barlow SCK Light" w:cs="CIDFont+F4"/>
                <w:sz w:val="16"/>
                <w:szCs w:val="16"/>
              </w:rPr>
              <w:t>5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.</w:t>
            </w:r>
          </w:p>
        </w:tc>
        <w:tc>
          <w:tcPr>
            <w:tcW w:w="1846" w:type="dxa"/>
            <w:vAlign w:val="center"/>
          </w:tcPr>
          <w:p w14:paraId="78443164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dr hab. inż.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Agnieszka Jędrzejewska, prof. PŚ</w:t>
            </w:r>
          </w:p>
        </w:tc>
        <w:tc>
          <w:tcPr>
            <w:tcW w:w="1843" w:type="dxa"/>
            <w:vAlign w:val="center"/>
          </w:tcPr>
          <w:p w14:paraId="6B27CE40" w14:textId="53575024" w:rsidR="00311E0F" w:rsidRPr="00177F9B" w:rsidRDefault="00FA02D5" w:rsidP="009F1621">
            <w:pPr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Agnieszka.jedrze</w:t>
            </w:r>
            <w:r w:rsidR="00177F9B" w:rsidRPr="00177F9B">
              <w:rPr>
                <w:rFonts w:ascii="Barlow SCK Light" w:eastAsia="Aptos" w:hAnsi="Barlow SCK Light" w:cs="CIDFont+F4"/>
                <w:sz w:val="16"/>
                <w:szCs w:val="16"/>
              </w:rPr>
              <w:t>jewska@polsl.pl</w:t>
            </w:r>
          </w:p>
        </w:tc>
        <w:tc>
          <w:tcPr>
            <w:tcW w:w="2410" w:type="dxa"/>
            <w:vAlign w:val="center"/>
          </w:tcPr>
          <w:p w14:paraId="71205014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Formalizacja wiedzy eksperckiej projektanta konstrukcji i jej wykorzystanie w środowisku BIM</w:t>
            </w:r>
          </w:p>
        </w:tc>
        <w:tc>
          <w:tcPr>
            <w:tcW w:w="2545" w:type="dxa"/>
            <w:vAlign w:val="center"/>
          </w:tcPr>
          <w:p w14:paraId="7FACFF94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  <w:t>Formalization of structural engineering expert knowledge and its application in BIM environment</w:t>
            </w:r>
          </w:p>
        </w:tc>
      </w:tr>
      <w:tr w:rsidR="00177F9B" w:rsidRPr="00177F9B" w14:paraId="4968499D" w14:textId="77777777" w:rsidTr="00C62D7F">
        <w:tc>
          <w:tcPr>
            <w:tcW w:w="417" w:type="dxa"/>
            <w:vAlign w:val="center"/>
          </w:tcPr>
          <w:p w14:paraId="695C7937" w14:textId="681EB9E3" w:rsidR="00311E0F" w:rsidRPr="00177F9B" w:rsidRDefault="00311E0F" w:rsidP="009F1621">
            <w:pPr>
              <w:ind w:right="-112"/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lastRenderedPageBreak/>
              <w:t>1</w:t>
            </w:r>
            <w:r w:rsidR="00A56215" w:rsidRPr="00177F9B">
              <w:rPr>
                <w:rFonts w:ascii="Barlow SCK Light" w:eastAsia="Aptos" w:hAnsi="Barlow SCK Light" w:cs="CIDFont+F4"/>
                <w:sz w:val="16"/>
                <w:szCs w:val="16"/>
              </w:rPr>
              <w:t>6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.</w:t>
            </w:r>
          </w:p>
        </w:tc>
        <w:tc>
          <w:tcPr>
            <w:tcW w:w="1846" w:type="dxa"/>
            <w:vAlign w:val="center"/>
          </w:tcPr>
          <w:p w14:paraId="1BA327B9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dr hab. inż.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 xml:space="preserve">Tomasz </w:t>
            </w:r>
            <w:proofErr w:type="spellStart"/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Krykowski</w:t>
            </w:r>
            <w:proofErr w:type="spellEnd"/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,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prof. PŚ</w:t>
            </w:r>
          </w:p>
        </w:tc>
        <w:tc>
          <w:tcPr>
            <w:tcW w:w="1843" w:type="dxa"/>
            <w:vAlign w:val="center"/>
          </w:tcPr>
          <w:p w14:paraId="5D379788" w14:textId="64F17B26" w:rsidR="00311E0F" w:rsidRPr="00177F9B" w:rsidRDefault="00177F9B" w:rsidP="009F1621">
            <w:pPr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hyperlink r:id="rId13" w:history="1">
              <w:r w:rsidRPr="00177F9B">
                <w:rPr>
                  <w:rStyle w:val="Hipercze"/>
                  <w:rFonts w:ascii="Barlow SCK Light" w:eastAsia="Aptos" w:hAnsi="Barlow SCK Light" w:cs="CIDFont+F4"/>
                  <w:color w:val="auto"/>
                  <w:sz w:val="16"/>
                  <w:szCs w:val="16"/>
                  <w:u w:val="none"/>
                </w:rPr>
                <w:t>Tomasz.krykowski@polsl.pl</w:t>
              </w:r>
            </w:hyperlink>
          </w:p>
        </w:tc>
        <w:tc>
          <w:tcPr>
            <w:tcW w:w="2410" w:type="dxa"/>
            <w:vAlign w:val="center"/>
          </w:tcPr>
          <w:p w14:paraId="38BD2681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Zaawansowany model numeryczny sprzężonych procesów degradacji korozyjnej konstrukcji żelbetowych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i sprężonych z uwzględnieniem procesów zależnych od czasu</w:t>
            </w:r>
          </w:p>
        </w:tc>
        <w:tc>
          <w:tcPr>
            <w:tcW w:w="2545" w:type="dxa"/>
            <w:vAlign w:val="center"/>
          </w:tcPr>
          <w:p w14:paraId="4B7B047F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  <w:t>An advanced numerical model of coupled processes of corrosion degradation of reinforced and prestressed concrete structures, taking into account time dependent processes</w:t>
            </w:r>
          </w:p>
        </w:tc>
      </w:tr>
      <w:tr w:rsidR="00177F9B" w:rsidRPr="00177F9B" w14:paraId="19A71E38" w14:textId="77777777" w:rsidTr="00C62D7F">
        <w:tc>
          <w:tcPr>
            <w:tcW w:w="417" w:type="dxa"/>
            <w:vAlign w:val="center"/>
          </w:tcPr>
          <w:p w14:paraId="40DCDED5" w14:textId="6922E256" w:rsidR="00311E0F" w:rsidRPr="00177F9B" w:rsidRDefault="00311E0F" w:rsidP="009F1621">
            <w:pPr>
              <w:ind w:right="-112"/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1</w:t>
            </w:r>
            <w:r w:rsidR="00A56215" w:rsidRPr="00177F9B">
              <w:rPr>
                <w:rFonts w:ascii="Barlow SCK Light" w:eastAsia="Aptos" w:hAnsi="Barlow SCK Light" w:cs="CIDFont+F4"/>
                <w:sz w:val="16"/>
                <w:szCs w:val="16"/>
              </w:rPr>
              <w:t>7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.</w:t>
            </w:r>
          </w:p>
        </w:tc>
        <w:tc>
          <w:tcPr>
            <w:tcW w:w="1846" w:type="dxa"/>
            <w:vAlign w:val="center"/>
          </w:tcPr>
          <w:p w14:paraId="745D6033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dr hab. inż.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 xml:space="preserve">Sławomir Kwiecień,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prof. PŚ</w:t>
            </w:r>
          </w:p>
        </w:tc>
        <w:tc>
          <w:tcPr>
            <w:tcW w:w="1843" w:type="dxa"/>
            <w:vAlign w:val="center"/>
          </w:tcPr>
          <w:p w14:paraId="3D408807" w14:textId="184058CA" w:rsidR="00311E0F" w:rsidRPr="00177F9B" w:rsidRDefault="00177F9B" w:rsidP="009F1621">
            <w:pPr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hyperlink r:id="rId14" w:history="1">
              <w:r w:rsidRPr="00177F9B">
                <w:rPr>
                  <w:rStyle w:val="Hipercze"/>
                  <w:rFonts w:ascii="Barlow SCK Light" w:eastAsia="Aptos" w:hAnsi="Barlow SCK Light" w:cs="CIDFont+F4"/>
                  <w:color w:val="auto"/>
                  <w:sz w:val="16"/>
                  <w:szCs w:val="16"/>
                  <w:u w:val="none"/>
                </w:rPr>
                <w:t>Slawomir.kwiecień@polsl.pl</w:t>
              </w:r>
            </w:hyperlink>
          </w:p>
        </w:tc>
        <w:tc>
          <w:tcPr>
            <w:tcW w:w="2410" w:type="dxa"/>
            <w:vAlign w:val="center"/>
          </w:tcPr>
          <w:p w14:paraId="6FAF45FD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Kalibracja i weryfikacja modelu numerycznego procesu formowania kolumn wymiany dynamicznej</w:t>
            </w:r>
          </w:p>
        </w:tc>
        <w:tc>
          <w:tcPr>
            <w:tcW w:w="2545" w:type="dxa"/>
            <w:vAlign w:val="center"/>
          </w:tcPr>
          <w:p w14:paraId="321CE5C2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  <w:t>Calibration and verification of the numerical model of the dynamic replacement column formation process</w:t>
            </w:r>
          </w:p>
        </w:tc>
      </w:tr>
      <w:tr w:rsidR="00177F9B" w:rsidRPr="00177F9B" w14:paraId="305FCB6A" w14:textId="77777777" w:rsidTr="00C62D7F">
        <w:tc>
          <w:tcPr>
            <w:tcW w:w="417" w:type="dxa"/>
            <w:vAlign w:val="center"/>
          </w:tcPr>
          <w:p w14:paraId="3B3EFC8C" w14:textId="35B7189F" w:rsidR="00311E0F" w:rsidRPr="00177F9B" w:rsidRDefault="00311E0F" w:rsidP="009F1621">
            <w:pPr>
              <w:ind w:right="-112"/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1</w:t>
            </w:r>
            <w:r w:rsidR="00A56215" w:rsidRPr="00177F9B">
              <w:rPr>
                <w:rFonts w:ascii="Barlow SCK Light" w:eastAsia="Aptos" w:hAnsi="Barlow SCK Light" w:cs="CIDFont+F4"/>
                <w:sz w:val="16"/>
                <w:szCs w:val="16"/>
              </w:rPr>
              <w:t>8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.</w:t>
            </w:r>
          </w:p>
        </w:tc>
        <w:tc>
          <w:tcPr>
            <w:tcW w:w="1846" w:type="dxa"/>
            <w:vAlign w:val="center"/>
          </w:tcPr>
          <w:p w14:paraId="7A6B5528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dr hab. inż. Beata </w:t>
            </w:r>
          </w:p>
          <w:p w14:paraId="02AED89F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proofErr w:type="spellStart"/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Łaźniewska</w:t>
            </w:r>
            <w:proofErr w:type="spellEnd"/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-Piekarczyk, </w:t>
            </w:r>
            <w:proofErr w:type="spellStart"/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prof.PŚ</w:t>
            </w:r>
            <w:proofErr w:type="spellEnd"/>
          </w:p>
        </w:tc>
        <w:tc>
          <w:tcPr>
            <w:tcW w:w="1843" w:type="dxa"/>
            <w:vAlign w:val="center"/>
          </w:tcPr>
          <w:p w14:paraId="08B8ED42" w14:textId="16BEF1A0" w:rsidR="00311E0F" w:rsidRPr="00177F9B" w:rsidRDefault="00177F9B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hyperlink r:id="rId15" w:history="1">
              <w:r w:rsidRPr="00177F9B">
                <w:rPr>
                  <w:rStyle w:val="Hipercze"/>
                  <w:rFonts w:ascii="Barlow SCK Light" w:eastAsia="Aptos" w:hAnsi="Barlow SCK Light" w:cs="CIDFont+F4"/>
                  <w:color w:val="auto"/>
                  <w:sz w:val="16"/>
                  <w:szCs w:val="16"/>
                  <w:u w:val="none"/>
                </w:rPr>
                <w:t>Beata.lazniewska-piekarczyk@polsl.pl</w:t>
              </w:r>
            </w:hyperlink>
          </w:p>
        </w:tc>
        <w:tc>
          <w:tcPr>
            <w:tcW w:w="2410" w:type="dxa"/>
            <w:vAlign w:val="center"/>
          </w:tcPr>
          <w:p w14:paraId="3972B7E0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Ocena reaktywności wełny mineralnej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w materiałach cementowych</w:t>
            </w:r>
          </w:p>
        </w:tc>
        <w:tc>
          <w:tcPr>
            <w:tcW w:w="2545" w:type="dxa"/>
            <w:vAlign w:val="center"/>
          </w:tcPr>
          <w:p w14:paraId="0104CE02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  <w:t>Assessment of reactivity of mineral wool in cementitious materials</w:t>
            </w:r>
          </w:p>
        </w:tc>
      </w:tr>
      <w:tr w:rsidR="00177F9B" w:rsidRPr="00177F9B" w14:paraId="7BA86852" w14:textId="77777777" w:rsidTr="00C62D7F">
        <w:tc>
          <w:tcPr>
            <w:tcW w:w="417" w:type="dxa"/>
            <w:vAlign w:val="center"/>
          </w:tcPr>
          <w:p w14:paraId="660B6D2F" w14:textId="5C820FB8" w:rsidR="00311E0F" w:rsidRPr="00177F9B" w:rsidRDefault="00A56215" w:rsidP="009F1621">
            <w:pPr>
              <w:ind w:right="-112"/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19</w:t>
            </w:r>
            <w:r w:rsidR="00311E0F" w:rsidRPr="00177F9B">
              <w:rPr>
                <w:rFonts w:ascii="Barlow SCK Light" w:eastAsia="Aptos" w:hAnsi="Barlow SCK Light" w:cs="CIDFont+F4"/>
                <w:sz w:val="16"/>
                <w:szCs w:val="16"/>
              </w:rPr>
              <w:t>.</w:t>
            </w:r>
          </w:p>
        </w:tc>
        <w:tc>
          <w:tcPr>
            <w:tcW w:w="1846" w:type="dxa"/>
            <w:vAlign w:val="center"/>
          </w:tcPr>
          <w:p w14:paraId="5F689AF2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dr hab. inż.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 xml:space="preserve">Artur </w:t>
            </w:r>
            <w:proofErr w:type="spellStart"/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Nowoświat</w:t>
            </w:r>
            <w:proofErr w:type="spellEnd"/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, prof. PŚ</w:t>
            </w:r>
          </w:p>
        </w:tc>
        <w:tc>
          <w:tcPr>
            <w:tcW w:w="1843" w:type="dxa"/>
            <w:vAlign w:val="center"/>
          </w:tcPr>
          <w:p w14:paraId="4B0D299A" w14:textId="3703CE09" w:rsidR="00311E0F" w:rsidRPr="00177F9B" w:rsidRDefault="00177F9B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hyperlink r:id="rId16" w:history="1">
              <w:r w:rsidRPr="00177F9B">
                <w:rPr>
                  <w:rStyle w:val="Hipercze"/>
                  <w:rFonts w:ascii="Barlow SCK Light" w:eastAsia="Aptos" w:hAnsi="Barlow SCK Light" w:cs="CIDFont+F4"/>
                  <w:color w:val="auto"/>
                  <w:sz w:val="16"/>
                  <w:szCs w:val="16"/>
                  <w:u w:val="none"/>
                </w:rPr>
                <w:t>Artur.nowoswiat@polsl.pl</w:t>
              </w:r>
            </w:hyperlink>
          </w:p>
        </w:tc>
        <w:tc>
          <w:tcPr>
            <w:tcW w:w="2410" w:type="dxa"/>
            <w:vAlign w:val="center"/>
          </w:tcPr>
          <w:p w14:paraId="5301E42B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Analiza zintegrowanego wpływu mikrostruktury, stanu środowiska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i procesów starzeniowych na akustyczne właściwości eksploatacyjne nawierzchni drogowych</w:t>
            </w:r>
          </w:p>
        </w:tc>
        <w:tc>
          <w:tcPr>
            <w:tcW w:w="2545" w:type="dxa"/>
            <w:vAlign w:val="center"/>
          </w:tcPr>
          <w:p w14:paraId="0A9B1CB1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  <w:t>Analysis of the integrated impact of microstructure, environmental conditions, and aging processes on the acoustic performance of road surfaces</w:t>
            </w:r>
          </w:p>
        </w:tc>
      </w:tr>
      <w:tr w:rsidR="00177F9B" w:rsidRPr="00177F9B" w14:paraId="5F1E0DE0" w14:textId="77777777" w:rsidTr="00C62D7F">
        <w:tc>
          <w:tcPr>
            <w:tcW w:w="417" w:type="dxa"/>
            <w:vAlign w:val="center"/>
          </w:tcPr>
          <w:p w14:paraId="06B71092" w14:textId="50D590D5" w:rsidR="00311E0F" w:rsidRPr="00177F9B" w:rsidRDefault="00311E0F" w:rsidP="009F1621">
            <w:pPr>
              <w:ind w:right="-112"/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2</w:t>
            </w:r>
            <w:r w:rsidR="00A56215" w:rsidRPr="00177F9B">
              <w:rPr>
                <w:rFonts w:ascii="Barlow SCK Light" w:eastAsia="Aptos" w:hAnsi="Barlow SCK Light" w:cs="CIDFont+F4"/>
                <w:sz w:val="16"/>
                <w:szCs w:val="16"/>
              </w:rPr>
              <w:t>0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.</w:t>
            </w:r>
          </w:p>
        </w:tc>
        <w:tc>
          <w:tcPr>
            <w:tcW w:w="1846" w:type="dxa"/>
            <w:vAlign w:val="center"/>
          </w:tcPr>
          <w:p w14:paraId="38037167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dr hab. inż.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Zofia Szweda, prof. PŚ</w:t>
            </w:r>
          </w:p>
        </w:tc>
        <w:tc>
          <w:tcPr>
            <w:tcW w:w="1843" w:type="dxa"/>
            <w:vAlign w:val="center"/>
          </w:tcPr>
          <w:p w14:paraId="77225761" w14:textId="6A135F77" w:rsidR="00311E0F" w:rsidRPr="00177F9B" w:rsidRDefault="00177F9B" w:rsidP="009F1621">
            <w:pPr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hyperlink r:id="rId17" w:history="1">
              <w:r w:rsidRPr="00177F9B">
                <w:rPr>
                  <w:rStyle w:val="Hipercze"/>
                  <w:rFonts w:ascii="Barlow SCK Light" w:eastAsia="Aptos" w:hAnsi="Barlow SCK Light" w:cs="CIDFont+F4"/>
                  <w:color w:val="auto"/>
                  <w:sz w:val="16"/>
                  <w:szCs w:val="16"/>
                  <w:u w:val="none"/>
                </w:rPr>
                <w:t>Zofia.szweda@polsl.pl</w:t>
              </w:r>
            </w:hyperlink>
          </w:p>
        </w:tc>
        <w:tc>
          <w:tcPr>
            <w:tcW w:w="2410" w:type="dxa"/>
            <w:vAlign w:val="center"/>
          </w:tcPr>
          <w:p w14:paraId="7B7F11B5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Opracowanie sprzężonego modelu predykcyjnego transportu jonów chlorkowych oraz stanu naprężenia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w betonie</w:t>
            </w:r>
          </w:p>
        </w:tc>
        <w:tc>
          <w:tcPr>
            <w:tcW w:w="2545" w:type="dxa"/>
            <w:vAlign w:val="center"/>
          </w:tcPr>
          <w:p w14:paraId="54D73521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  <w:t>Development of predictive coupled mathematical model of transport process of chloride ion and stress distribution in concrete</w:t>
            </w:r>
          </w:p>
        </w:tc>
      </w:tr>
      <w:tr w:rsidR="00177F9B" w:rsidRPr="00177F9B" w14:paraId="1201DEE5" w14:textId="77777777" w:rsidTr="00C62D7F">
        <w:tc>
          <w:tcPr>
            <w:tcW w:w="417" w:type="dxa"/>
            <w:vAlign w:val="center"/>
          </w:tcPr>
          <w:p w14:paraId="1F0730E1" w14:textId="335E0DF7" w:rsidR="00311E0F" w:rsidRPr="00177F9B" w:rsidRDefault="00311E0F" w:rsidP="009F1621">
            <w:pPr>
              <w:ind w:right="-112"/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2</w:t>
            </w:r>
            <w:r w:rsidR="00A56215" w:rsidRPr="00177F9B">
              <w:rPr>
                <w:rFonts w:ascii="Barlow SCK Light" w:eastAsia="Aptos" w:hAnsi="Barlow SCK Light" w:cs="CIDFont+F4"/>
                <w:sz w:val="16"/>
                <w:szCs w:val="16"/>
              </w:rPr>
              <w:t>1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.</w:t>
            </w:r>
          </w:p>
        </w:tc>
        <w:tc>
          <w:tcPr>
            <w:tcW w:w="1846" w:type="dxa"/>
            <w:vAlign w:val="center"/>
          </w:tcPr>
          <w:p w14:paraId="71EAEDCB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prof. dr hab. inż.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 xml:space="preserve">Marek </w:t>
            </w:r>
            <w:proofErr w:type="spellStart"/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Salamak</w:t>
            </w:r>
            <w:proofErr w:type="spellEnd"/>
          </w:p>
        </w:tc>
        <w:tc>
          <w:tcPr>
            <w:tcW w:w="1843" w:type="dxa"/>
            <w:vAlign w:val="center"/>
          </w:tcPr>
          <w:p w14:paraId="5CB17E94" w14:textId="3E678A76" w:rsidR="00311E0F" w:rsidRPr="00177F9B" w:rsidRDefault="00177F9B" w:rsidP="009F1621">
            <w:pPr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Marek.salamak@polsl.pl</w:t>
            </w:r>
          </w:p>
        </w:tc>
        <w:tc>
          <w:tcPr>
            <w:tcW w:w="2410" w:type="dxa"/>
            <w:vAlign w:val="center"/>
          </w:tcPr>
          <w:p w14:paraId="2051DB18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Generatywne projektowanie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i optymalizacja konstrukcji mostów małych i średnich rozpiętości</w:t>
            </w:r>
          </w:p>
        </w:tc>
        <w:tc>
          <w:tcPr>
            <w:tcW w:w="2545" w:type="dxa"/>
            <w:vAlign w:val="center"/>
          </w:tcPr>
          <w:p w14:paraId="7F4EEDB3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  <w:t>Generative design and optimization of small- and medium-span bridge structures</w:t>
            </w:r>
          </w:p>
        </w:tc>
      </w:tr>
    </w:tbl>
    <w:p w14:paraId="2B30582B" w14:textId="77777777" w:rsidR="00487A0E" w:rsidRPr="00177F9B" w:rsidRDefault="00487A0E">
      <w:pPr>
        <w:rPr>
          <w:lang w:val="en-US"/>
        </w:rPr>
      </w:pPr>
    </w:p>
    <w:sectPr w:rsidR="00487A0E" w:rsidRPr="00177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 SCK Light">
    <w:panose1 w:val="000004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86"/>
    <w:rsid w:val="00177F9B"/>
    <w:rsid w:val="00311E0F"/>
    <w:rsid w:val="00487A0E"/>
    <w:rsid w:val="004B4693"/>
    <w:rsid w:val="00654687"/>
    <w:rsid w:val="0072513A"/>
    <w:rsid w:val="00A56215"/>
    <w:rsid w:val="00B20F86"/>
    <w:rsid w:val="00C62D7F"/>
    <w:rsid w:val="00FA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40D0"/>
  <w15:chartTrackingRefBased/>
  <w15:docId w15:val="{2B866662-7D10-4ABF-B1EC-77E022F2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sid w:val="00311E0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0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0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0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0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0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0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0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0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0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0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0F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0F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F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F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0F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0F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0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20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0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20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0F8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20F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0F86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20F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0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0F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0F86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311E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11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A02D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0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.sierpinski@polsl.pl" TargetMode="External"/><Relationship Id="rId13" Type="http://schemas.openxmlformats.org/officeDocument/2006/relationships/hyperlink" Target="mailto:Tomasz.krykowski@polsl.p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eksander.sobota@polsl.pl" TargetMode="External"/><Relationship Id="rId12" Type="http://schemas.openxmlformats.org/officeDocument/2006/relationships/hyperlink" Target="mailto:Agnieszka.jedrzejewska@polsl.pl" TargetMode="External"/><Relationship Id="rId17" Type="http://schemas.openxmlformats.org/officeDocument/2006/relationships/hyperlink" Target="mailto:Zofia.szweda@polsl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rtur.nowoswiat@polsl.pl" TargetMode="External"/><Relationship Id="rId1" Type="http://schemas.openxmlformats.org/officeDocument/2006/relationships/styles" Target="styles.xml"/><Relationship Id="rId6" Type="http://schemas.openxmlformats.org/officeDocument/2006/relationships/hyperlink" Target="mailto:Jakub.mlynczak@polsl.pl" TargetMode="External"/><Relationship Id="rId11" Type="http://schemas.openxmlformats.org/officeDocument/2006/relationships/hyperlink" Target="mailto:Rafal.burdzik@polsl.pl" TargetMode="External"/><Relationship Id="rId5" Type="http://schemas.openxmlformats.org/officeDocument/2006/relationships/hyperlink" Target="mailto:Janusz.cwiek@polsl.pl" TargetMode="External"/><Relationship Id="rId15" Type="http://schemas.openxmlformats.org/officeDocument/2006/relationships/hyperlink" Target="mailto:Beata.lazniewska-piekarczyk@polsl.pl" TargetMode="External"/><Relationship Id="rId10" Type="http://schemas.openxmlformats.org/officeDocument/2006/relationships/hyperlink" Target="mailto:Renata.zochowska@polsl.pl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Bozena.szczucka-lasota@polsl.pl" TargetMode="External"/><Relationship Id="rId9" Type="http://schemas.openxmlformats.org/officeDocument/2006/relationships/hyperlink" Target="mailto:Grzegorz.sierpinski@polsl.pl" TargetMode="External"/><Relationship Id="rId14" Type="http://schemas.openxmlformats.org/officeDocument/2006/relationships/hyperlink" Target="mailto:Slawomir.kwiecie&#324;@pols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984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Ibowicz</dc:creator>
  <cp:keywords/>
  <dc:description/>
  <cp:lastModifiedBy>Sylwia Ibowicz</cp:lastModifiedBy>
  <cp:revision>5</cp:revision>
  <dcterms:created xsi:type="dcterms:W3CDTF">2026-05-13T08:00:00Z</dcterms:created>
  <dcterms:modified xsi:type="dcterms:W3CDTF">2026-05-13T08:32:00Z</dcterms:modified>
</cp:coreProperties>
</file>