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1438"/>
        <w:gridCol w:w="2597"/>
        <w:gridCol w:w="2158"/>
        <w:gridCol w:w="2092"/>
      </w:tblGrid>
      <w:tr w:rsidR="0071292D" w14:paraId="5F76CEFD" w14:textId="77777777" w:rsidTr="0071292D">
        <w:tc>
          <w:tcPr>
            <w:tcW w:w="499" w:type="dxa"/>
          </w:tcPr>
          <w:p w14:paraId="1C60D295" w14:textId="6CF16F0C" w:rsidR="0071292D" w:rsidRPr="0071292D" w:rsidRDefault="0071292D">
            <w:pPr>
              <w:rPr>
                <w:b/>
                <w:bCs/>
              </w:rPr>
            </w:pPr>
            <w:r w:rsidRPr="0071292D">
              <w:rPr>
                <w:b/>
                <w:bCs/>
              </w:rPr>
              <w:t>LP.</w:t>
            </w:r>
          </w:p>
        </w:tc>
        <w:tc>
          <w:tcPr>
            <w:tcW w:w="1438" w:type="dxa"/>
          </w:tcPr>
          <w:p w14:paraId="497B653C" w14:textId="15602602" w:rsidR="0071292D" w:rsidRPr="0071292D" w:rsidRDefault="0071292D">
            <w:pPr>
              <w:rPr>
                <w:b/>
                <w:bCs/>
              </w:rPr>
            </w:pPr>
            <w:r w:rsidRPr="0071292D">
              <w:rPr>
                <w:b/>
                <w:bCs/>
              </w:rPr>
              <w:t>Promotor</w:t>
            </w:r>
          </w:p>
        </w:tc>
        <w:tc>
          <w:tcPr>
            <w:tcW w:w="2597" w:type="dxa"/>
          </w:tcPr>
          <w:p w14:paraId="1DE79719" w14:textId="49B342CB" w:rsidR="0071292D" w:rsidRPr="0071292D" w:rsidRDefault="0071292D">
            <w:pPr>
              <w:rPr>
                <w:b/>
                <w:bCs/>
              </w:rPr>
            </w:pPr>
            <w:r w:rsidRPr="0071292D">
              <w:rPr>
                <w:b/>
                <w:bCs/>
              </w:rPr>
              <w:t>e-mail</w:t>
            </w:r>
          </w:p>
        </w:tc>
        <w:tc>
          <w:tcPr>
            <w:tcW w:w="2158" w:type="dxa"/>
          </w:tcPr>
          <w:p w14:paraId="589C6DED" w14:textId="1904E231" w:rsidR="0071292D" w:rsidRPr="0071292D" w:rsidRDefault="0071292D">
            <w:pPr>
              <w:rPr>
                <w:b/>
                <w:bCs/>
              </w:rPr>
            </w:pPr>
            <w:r w:rsidRPr="0071292D">
              <w:rPr>
                <w:b/>
                <w:bCs/>
              </w:rPr>
              <w:t>Temat rozprawy po polsku</w:t>
            </w:r>
          </w:p>
        </w:tc>
        <w:tc>
          <w:tcPr>
            <w:tcW w:w="2092" w:type="dxa"/>
          </w:tcPr>
          <w:p w14:paraId="043200C2" w14:textId="30811FE9" w:rsidR="0071292D" w:rsidRPr="0071292D" w:rsidRDefault="0071292D">
            <w:pPr>
              <w:rPr>
                <w:b/>
                <w:bCs/>
              </w:rPr>
            </w:pPr>
            <w:r w:rsidRPr="0071292D">
              <w:rPr>
                <w:b/>
                <w:bCs/>
              </w:rPr>
              <w:t>Temat rozprawy po angielsku</w:t>
            </w:r>
          </w:p>
        </w:tc>
      </w:tr>
      <w:tr w:rsidR="0071292D" w:rsidRPr="00EE0A9B" w14:paraId="0C2DB8E2" w14:textId="77777777" w:rsidTr="0071292D">
        <w:tc>
          <w:tcPr>
            <w:tcW w:w="499" w:type="dxa"/>
          </w:tcPr>
          <w:p w14:paraId="6BEF98D9" w14:textId="46C59C18" w:rsidR="0071292D" w:rsidRDefault="0071292D">
            <w:r>
              <w:t>1</w:t>
            </w:r>
          </w:p>
        </w:tc>
        <w:tc>
          <w:tcPr>
            <w:tcW w:w="1438" w:type="dxa"/>
          </w:tcPr>
          <w:p w14:paraId="61C7ADF9" w14:textId="56160B4E" w:rsidR="0071292D" w:rsidRDefault="0071292D">
            <w:r w:rsidRPr="007E0C4B">
              <w:t xml:space="preserve">dr hab. inż. arch. Dorota </w:t>
            </w:r>
            <w:proofErr w:type="spellStart"/>
            <w:r w:rsidRPr="007E0C4B">
              <w:t>Winnicka-Jasłowska</w:t>
            </w:r>
            <w:proofErr w:type="spellEnd"/>
            <w:r w:rsidRPr="007E0C4B">
              <w:t>, prof. PŚ</w:t>
            </w:r>
          </w:p>
        </w:tc>
        <w:tc>
          <w:tcPr>
            <w:tcW w:w="2597" w:type="dxa"/>
          </w:tcPr>
          <w:p w14:paraId="446A0E16" w14:textId="5FEA9315" w:rsidR="0071292D" w:rsidRDefault="0071292D">
            <w:r w:rsidRPr="0071292D">
              <w:t>Dorota.Winnicka-Jaslowska@polsl.pl</w:t>
            </w:r>
          </w:p>
        </w:tc>
        <w:tc>
          <w:tcPr>
            <w:tcW w:w="2158" w:type="dxa"/>
          </w:tcPr>
          <w:p w14:paraId="40337403" w14:textId="2CFAF196" w:rsidR="0071292D" w:rsidRPr="007E0C4B" w:rsidRDefault="0071292D" w:rsidP="007E0C4B">
            <w:r w:rsidRPr="007E0C4B">
              <w:t xml:space="preserve">Green </w:t>
            </w:r>
            <w:proofErr w:type="spellStart"/>
            <w:r w:rsidRPr="007E0C4B">
              <w:t>Living</w:t>
            </w:r>
            <w:proofErr w:type="spellEnd"/>
            <w:r w:rsidRPr="007E0C4B">
              <w:t xml:space="preserve"> - zieleń w mieście.</w:t>
            </w:r>
          </w:p>
          <w:p w14:paraId="10F663D2" w14:textId="304B6AD6" w:rsidR="0071292D" w:rsidRDefault="0071292D" w:rsidP="007E0C4B">
            <w:r>
              <w:t>Tereny zielone i sposoby ich kształtowania w mieście w kontekście współczesnych potrzeb użytkowych. i poprawy jakości życia</w:t>
            </w:r>
          </w:p>
          <w:p w14:paraId="33AB39A9" w14:textId="6B50849F" w:rsidR="0071292D" w:rsidRDefault="0071292D" w:rsidP="007E0C4B">
            <w:r>
              <w:t>mieszkańców</w:t>
            </w:r>
          </w:p>
        </w:tc>
        <w:tc>
          <w:tcPr>
            <w:tcW w:w="2092" w:type="dxa"/>
          </w:tcPr>
          <w:p w14:paraId="4ACFCFCD" w14:textId="51565B40" w:rsidR="0071292D" w:rsidRPr="00EE0A9B" w:rsidRDefault="0071292D">
            <w:pPr>
              <w:rPr>
                <w:lang w:val="en-US"/>
              </w:rPr>
            </w:pPr>
            <w:r w:rsidRPr="00EE0A9B">
              <w:rPr>
                <w:lang w:val="en-US"/>
              </w:rPr>
              <w:t>Green Living in the city. Green areas and ways o</w:t>
            </w:r>
            <w:r>
              <w:rPr>
                <w:lang w:val="en-US"/>
              </w:rPr>
              <w:t>f</w:t>
            </w:r>
            <w:r w:rsidRPr="00EE0A9B">
              <w:rPr>
                <w:lang w:val="en-US"/>
              </w:rPr>
              <w:t xml:space="preserve"> their formation in the city in the context of modern utility needs  and quality of life</w:t>
            </w:r>
          </w:p>
        </w:tc>
      </w:tr>
      <w:tr w:rsidR="0071292D" w14:paraId="7056AEC3" w14:textId="77777777" w:rsidTr="0071292D">
        <w:tc>
          <w:tcPr>
            <w:tcW w:w="499" w:type="dxa"/>
          </w:tcPr>
          <w:p w14:paraId="511A74E4" w14:textId="26020F80" w:rsidR="0071292D" w:rsidRDefault="0071292D">
            <w:r>
              <w:t>2</w:t>
            </w:r>
          </w:p>
        </w:tc>
        <w:tc>
          <w:tcPr>
            <w:tcW w:w="1438" w:type="dxa"/>
          </w:tcPr>
          <w:p w14:paraId="7F0330E8" w14:textId="4005D2F2" w:rsidR="0071292D" w:rsidRDefault="0071292D">
            <w:r w:rsidRPr="00390736">
              <w:t>dr hab. inż. arch. Beata Kucharczyk-</w:t>
            </w:r>
            <w:r>
              <w:t>Brus, prof. PŚ</w:t>
            </w:r>
          </w:p>
        </w:tc>
        <w:tc>
          <w:tcPr>
            <w:tcW w:w="2597" w:type="dxa"/>
          </w:tcPr>
          <w:p w14:paraId="38782B91" w14:textId="71C6333B" w:rsidR="0071292D" w:rsidRDefault="0071292D">
            <w:r w:rsidRPr="0071292D">
              <w:t>Beata.Kucharczyk-Brus@polsl.pl</w:t>
            </w:r>
          </w:p>
        </w:tc>
        <w:tc>
          <w:tcPr>
            <w:tcW w:w="2158" w:type="dxa"/>
          </w:tcPr>
          <w:p w14:paraId="7167CED5" w14:textId="77777777" w:rsidR="0071292D" w:rsidRDefault="0071292D" w:rsidP="00390736">
            <w:r>
              <w:t>Diagnoza uwarunkowań</w:t>
            </w:r>
          </w:p>
          <w:p w14:paraId="3676BAB1" w14:textId="5EECC3DC" w:rsidR="0071292D" w:rsidRDefault="0071292D" w:rsidP="00390736">
            <w:r>
              <w:t>kształtowania środowiska przyjaznego osobom</w:t>
            </w:r>
          </w:p>
          <w:p w14:paraId="752C3A1B" w14:textId="03E4DA51" w:rsidR="0071292D" w:rsidRDefault="0071292D" w:rsidP="00390736">
            <w:proofErr w:type="spellStart"/>
            <w:r>
              <w:t>neurodywergentnym</w:t>
            </w:r>
            <w:proofErr w:type="spellEnd"/>
          </w:p>
        </w:tc>
        <w:tc>
          <w:tcPr>
            <w:tcW w:w="2092" w:type="dxa"/>
          </w:tcPr>
          <w:p w14:paraId="3CBE153F" w14:textId="4E2603F6" w:rsidR="0071292D" w:rsidRPr="00390736" w:rsidRDefault="0071292D">
            <w:pPr>
              <w:rPr>
                <w:lang w:val="en-US"/>
              </w:rPr>
            </w:pPr>
            <w:r w:rsidRPr="00390736">
              <w:rPr>
                <w:lang w:val="en-US"/>
              </w:rPr>
              <w:t>Diagnosis of the conditions f0r creating an environment  friendly to neurodivergent people</w:t>
            </w:r>
          </w:p>
        </w:tc>
      </w:tr>
      <w:tr w:rsidR="0071292D" w14:paraId="45D15F05" w14:textId="77777777" w:rsidTr="0071292D">
        <w:tc>
          <w:tcPr>
            <w:tcW w:w="499" w:type="dxa"/>
          </w:tcPr>
          <w:p w14:paraId="487B55B7" w14:textId="3819769F" w:rsidR="0071292D" w:rsidRDefault="0071292D">
            <w:r>
              <w:t>3</w:t>
            </w:r>
          </w:p>
        </w:tc>
        <w:tc>
          <w:tcPr>
            <w:tcW w:w="1438" w:type="dxa"/>
          </w:tcPr>
          <w:p w14:paraId="3E943675" w14:textId="182718B9" w:rsidR="0071292D" w:rsidRDefault="0071292D">
            <w:r w:rsidRPr="00390736">
              <w:t>dr hab. inż. arch. Agata Twardoch, pro</w:t>
            </w:r>
            <w:r>
              <w:t>f</w:t>
            </w:r>
            <w:r w:rsidRPr="00390736">
              <w:t>. PS</w:t>
            </w:r>
          </w:p>
        </w:tc>
        <w:tc>
          <w:tcPr>
            <w:tcW w:w="2597" w:type="dxa"/>
          </w:tcPr>
          <w:p w14:paraId="56F9EC56" w14:textId="2D1B56C1" w:rsidR="0071292D" w:rsidRDefault="0071292D">
            <w:r w:rsidRPr="0071292D">
              <w:t>agata.twardoch@polsl.pl</w:t>
            </w:r>
          </w:p>
        </w:tc>
        <w:tc>
          <w:tcPr>
            <w:tcW w:w="2158" w:type="dxa"/>
          </w:tcPr>
          <w:p w14:paraId="30F0E944" w14:textId="21BEDA06" w:rsidR="0071292D" w:rsidRDefault="0071292D" w:rsidP="00390736">
            <w:r>
              <w:t>Metropolia policentryczna-</w:t>
            </w:r>
          </w:p>
          <w:p w14:paraId="25319039" w14:textId="78102E11" w:rsidR="0071292D" w:rsidRDefault="0071292D" w:rsidP="00390736">
            <w:r>
              <w:t>scenariusze rozwoju. Analiza</w:t>
            </w:r>
          </w:p>
          <w:p w14:paraId="7976AF39" w14:textId="7EAAE382" w:rsidR="0071292D" w:rsidRDefault="0071292D" w:rsidP="00390736">
            <w:r>
              <w:t>przypadków z Polski i świata,  ze szczególnym uwzględnieniem Górnośląsko-Zagłębiowskiej</w:t>
            </w:r>
          </w:p>
          <w:p w14:paraId="4CEC842C" w14:textId="6BD73799" w:rsidR="0071292D" w:rsidRDefault="0071292D" w:rsidP="00390736">
            <w:r>
              <w:t>Metropolii w kontekście postępującej depopulacji</w:t>
            </w:r>
          </w:p>
        </w:tc>
        <w:tc>
          <w:tcPr>
            <w:tcW w:w="2092" w:type="dxa"/>
          </w:tcPr>
          <w:p w14:paraId="11DF7CB5" w14:textId="481AB893" w:rsidR="0071292D" w:rsidRPr="00E82373" w:rsidRDefault="0071292D" w:rsidP="00E82373">
            <w:pPr>
              <w:rPr>
                <w:lang w:val="en-US"/>
              </w:rPr>
            </w:pPr>
            <w:r w:rsidRPr="00E82373">
              <w:rPr>
                <w:lang w:val="en-US"/>
              </w:rPr>
              <w:t xml:space="preserve">Polycentric Metropolis- </w:t>
            </w:r>
          </w:p>
          <w:p w14:paraId="45BFD7E3" w14:textId="18650C96" w:rsidR="0071292D" w:rsidRDefault="0071292D" w:rsidP="00E8237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E82373">
              <w:rPr>
                <w:lang w:val="en-US"/>
              </w:rPr>
              <w:t xml:space="preserve">evelopment </w:t>
            </w:r>
            <w:r>
              <w:rPr>
                <w:lang w:val="en-US"/>
              </w:rPr>
              <w:t>S</w:t>
            </w:r>
            <w:r w:rsidRPr="00E82373">
              <w:rPr>
                <w:lang w:val="en-US"/>
              </w:rPr>
              <w:t xml:space="preserve">cenarios. </w:t>
            </w:r>
          </w:p>
          <w:p w14:paraId="6BC9F8C7" w14:textId="53158A3D" w:rsidR="0071292D" w:rsidRPr="00E82373" w:rsidRDefault="0071292D" w:rsidP="00E8237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82373">
              <w:rPr>
                <w:lang w:val="en-US"/>
              </w:rPr>
              <w:t>ase</w:t>
            </w:r>
            <w:r>
              <w:rPr>
                <w:lang w:val="en-US"/>
              </w:rPr>
              <w:t xml:space="preserve"> Studies</w:t>
            </w:r>
            <w:r w:rsidRPr="00E82373">
              <w:rPr>
                <w:lang w:val="en-US"/>
              </w:rPr>
              <w:t xml:space="preserve"> from Poland and </w:t>
            </w:r>
            <w:r>
              <w:rPr>
                <w:lang w:val="en-US"/>
              </w:rPr>
              <w:t>A</w:t>
            </w:r>
            <w:r w:rsidRPr="00E82373">
              <w:rPr>
                <w:lang w:val="en-US"/>
              </w:rPr>
              <w:t xml:space="preserve">round the </w:t>
            </w:r>
            <w:r>
              <w:rPr>
                <w:lang w:val="en-US"/>
              </w:rPr>
              <w:t>W</w:t>
            </w:r>
            <w:r w:rsidRPr="00E82373">
              <w:rPr>
                <w:lang w:val="en-US"/>
              </w:rPr>
              <w:t xml:space="preserve">orld, with </w:t>
            </w:r>
            <w:r>
              <w:rPr>
                <w:lang w:val="en-US"/>
              </w:rPr>
              <w:t>P</w:t>
            </w:r>
            <w:r w:rsidRPr="00E82373">
              <w:rPr>
                <w:lang w:val="en-US"/>
              </w:rPr>
              <w:t xml:space="preserve">articular </w:t>
            </w:r>
            <w:r>
              <w:rPr>
                <w:lang w:val="en-US"/>
              </w:rPr>
              <w:t>E</w:t>
            </w:r>
            <w:r w:rsidRPr="00E82373">
              <w:rPr>
                <w:lang w:val="en-US"/>
              </w:rPr>
              <w:t>mphasis on the Upper Silesian-</w:t>
            </w:r>
            <w:proofErr w:type="spellStart"/>
            <w:r w:rsidRPr="00E82373">
              <w:rPr>
                <w:lang w:val="en-US"/>
              </w:rPr>
              <w:t>Zagłębie</w:t>
            </w:r>
            <w:proofErr w:type="spellEnd"/>
            <w:r w:rsidRPr="00E82373">
              <w:rPr>
                <w:lang w:val="en-US"/>
              </w:rPr>
              <w:t xml:space="preserve"> Metropolis</w:t>
            </w:r>
          </w:p>
          <w:p w14:paraId="2897592A" w14:textId="5B3945DB" w:rsidR="0071292D" w:rsidRPr="00E82373" w:rsidRDefault="0071292D" w:rsidP="00E82373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E82373">
              <w:rPr>
                <w:lang w:val="en-US"/>
              </w:rPr>
              <w:t xml:space="preserve">n the </w:t>
            </w:r>
            <w:r>
              <w:rPr>
                <w:lang w:val="en-US"/>
              </w:rPr>
              <w:t>C</w:t>
            </w:r>
            <w:r w:rsidRPr="00E82373">
              <w:rPr>
                <w:lang w:val="en-US"/>
              </w:rPr>
              <w:t xml:space="preserve">ontext of </w:t>
            </w:r>
            <w:r>
              <w:rPr>
                <w:lang w:val="en-US"/>
              </w:rPr>
              <w:t>O</w:t>
            </w:r>
            <w:r w:rsidRPr="00E82373">
              <w:rPr>
                <w:lang w:val="en-US"/>
              </w:rPr>
              <w:t xml:space="preserve">ngoing </w:t>
            </w:r>
            <w:r>
              <w:rPr>
                <w:lang w:val="en-US"/>
              </w:rPr>
              <w:t>D</w:t>
            </w:r>
            <w:r w:rsidRPr="00E82373">
              <w:rPr>
                <w:lang w:val="en-US"/>
              </w:rPr>
              <w:t>epopulation</w:t>
            </w:r>
          </w:p>
        </w:tc>
      </w:tr>
      <w:tr w:rsidR="0071292D" w14:paraId="71BA383A" w14:textId="77777777" w:rsidTr="0071292D">
        <w:tc>
          <w:tcPr>
            <w:tcW w:w="499" w:type="dxa"/>
          </w:tcPr>
          <w:p w14:paraId="0C371E75" w14:textId="43E8726D" w:rsidR="0071292D" w:rsidRDefault="0071292D">
            <w:r>
              <w:t>4</w:t>
            </w:r>
          </w:p>
        </w:tc>
        <w:tc>
          <w:tcPr>
            <w:tcW w:w="1438" w:type="dxa"/>
          </w:tcPr>
          <w:p w14:paraId="5BF3729E" w14:textId="4F12CFA8" w:rsidR="0071292D" w:rsidRPr="00937352" w:rsidRDefault="0071292D" w:rsidP="003A32D4">
            <w:pPr>
              <w:rPr>
                <w:lang w:val="en-US"/>
              </w:rPr>
            </w:pPr>
            <w:r w:rsidRPr="00937352">
              <w:rPr>
                <w:lang w:val="en-US"/>
              </w:rPr>
              <w:t xml:space="preserve">prof. dr hab. </w:t>
            </w:r>
            <w:proofErr w:type="spellStart"/>
            <w:r w:rsidRPr="00937352">
              <w:rPr>
                <w:lang w:val="en-US"/>
              </w:rPr>
              <w:t>inż</w:t>
            </w:r>
            <w:proofErr w:type="spellEnd"/>
            <w:r w:rsidRPr="00937352">
              <w:rPr>
                <w:lang w:val="en-US"/>
              </w:rPr>
              <w:t>. a</w:t>
            </w:r>
            <w:r>
              <w:rPr>
                <w:lang w:val="en-US"/>
              </w:rPr>
              <w:t xml:space="preserve">rch. Magdalena </w:t>
            </w:r>
          </w:p>
          <w:p w14:paraId="3998279A" w14:textId="713DF2CA" w:rsidR="0071292D" w:rsidRDefault="0071292D" w:rsidP="00390736">
            <w:r>
              <w:t>Żmudzińska-Nowak</w:t>
            </w:r>
          </w:p>
        </w:tc>
        <w:tc>
          <w:tcPr>
            <w:tcW w:w="2597" w:type="dxa"/>
          </w:tcPr>
          <w:p w14:paraId="1D340229" w14:textId="5813D9EA" w:rsidR="0071292D" w:rsidRDefault="0071292D">
            <w:r w:rsidRPr="0071292D">
              <w:t>magdalena.zmudzinska-nowak@polsl.pl</w:t>
            </w:r>
          </w:p>
        </w:tc>
        <w:tc>
          <w:tcPr>
            <w:tcW w:w="2158" w:type="dxa"/>
          </w:tcPr>
          <w:p w14:paraId="3264A559" w14:textId="17EAF050" w:rsidR="0071292D" w:rsidRDefault="0071292D" w:rsidP="00390736">
            <w:r>
              <w:t>Recepcja i ewolucja koncepcji</w:t>
            </w:r>
          </w:p>
          <w:p w14:paraId="6F438FBF" w14:textId="7A31C3EE" w:rsidR="0071292D" w:rsidRDefault="0071292D" w:rsidP="00390736">
            <w:r>
              <w:t>,miasta ogrodu’     lokalnych kontekstach europejskich</w:t>
            </w:r>
          </w:p>
        </w:tc>
        <w:tc>
          <w:tcPr>
            <w:tcW w:w="2092" w:type="dxa"/>
          </w:tcPr>
          <w:p w14:paraId="0DEE7CB7" w14:textId="1EF33D04" w:rsidR="0071292D" w:rsidRPr="00390736" w:rsidRDefault="0071292D">
            <w:pPr>
              <w:rPr>
                <w:lang w:val="en-US"/>
              </w:rPr>
            </w:pPr>
            <w:r w:rsidRPr="00390736">
              <w:rPr>
                <w:lang w:val="en-US"/>
              </w:rPr>
              <w:t>Reception and evolution of the concept of the ’Garden City Tomorrow</w:t>
            </w:r>
            <w:r>
              <w:rPr>
                <w:lang w:val="en-US"/>
              </w:rPr>
              <w:t>’ in</w:t>
            </w:r>
            <w:r w:rsidRPr="00390736">
              <w:rPr>
                <w:lang w:val="en-US"/>
              </w:rPr>
              <w:t xml:space="preserve"> local European contexts</w:t>
            </w:r>
          </w:p>
        </w:tc>
      </w:tr>
      <w:tr w:rsidR="0071292D" w14:paraId="79707E5D" w14:textId="77777777" w:rsidTr="0071292D">
        <w:tc>
          <w:tcPr>
            <w:tcW w:w="499" w:type="dxa"/>
          </w:tcPr>
          <w:p w14:paraId="100BFF3C" w14:textId="477A9012" w:rsidR="0071292D" w:rsidRDefault="0071292D" w:rsidP="00EE0A9B">
            <w:r>
              <w:t>5</w:t>
            </w:r>
          </w:p>
        </w:tc>
        <w:tc>
          <w:tcPr>
            <w:tcW w:w="1438" w:type="dxa"/>
          </w:tcPr>
          <w:p w14:paraId="374B6582" w14:textId="5167228C" w:rsidR="0071292D" w:rsidRDefault="0071292D" w:rsidP="00EE0A9B">
            <w:r w:rsidRPr="00390736">
              <w:t>dr hab. inż. arch. Małgorzata Balcer-Zgraja, prof. PS</w:t>
            </w:r>
          </w:p>
        </w:tc>
        <w:tc>
          <w:tcPr>
            <w:tcW w:w="2597" w:type="dxa"/>
          </w:tcPr>
          <w:p w14:paraId="6281F55B" w14:textId="6CEE6D33" w:rsidR="0071292D" w:rsidRDefault="0071292D" w:rsidP="00EE0A9B">
            <w:r w:rsidRPr="0071292D">
              <w:t>Malgorzata.Balcer-Zgraja@polsl.pl</w:t>
            </w:r>
          </w:p>
        </w:tc>
        <w:tc>
          <w:tcPr>
            <w:tcW w:w="2158" w:type="dxa"/>
          </w:tcPr>
          <w:p w14:paraId="6A42E86E" w14:textId="5E5C26D3" w:rsidR="0071292D" w:rsidRDefault="0071292D" w:rsidP="00390736">
            <w:r>
              <w:t>Współczesny dom na polskiej wsi-</w:t>
            </w:r>
          </w:p>
          <w:p w14:paraId="23DBA7EB" w14:textId="77777777" w:rsidR="0071292D" w:rsidRDefault="0071292D" w:rsidP="00390736">
            <w:r>
              <w:t>typologia i perspektywy  rozwoju zabudowy  mieszkaniowej poza terenami zurbanizowanymi</w:t>
            </w:r>
          </w:p>
          <w:p w14:paraId="2EAE88B0" w14:textId="4748D472" w:rsidR="0071292D" w:rsidRDefault="0071292D" w:rsidP="00390736">
            <w:r>
              <w:t xml:space="preserve">w kontekście przeobrażeń </w:t>
            </w:r>
            <w:r>
              <w:lastRenderedPageBreak/>
              <w:t>społecznych, gospodarczych, środowiskowych i uwarunkowań geograficznych</w:t>
            </w:r>
          </w:p>
        </w:tc>
        <w:tc>
          <w:tcPr>
            <w:tcW w:w="2092" w:type="dxa"/>
          </w:tcPr>
          <w:p w14:paraId="2073AAD0" w14:textId="7D4C929E" w:rsidR="0071292D" w:rsidRPr="00390736" w:rsidRDefault="0071292D" w:rsidP="0039073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 w:rsidRPr="00390736">
              <w:rPr>
                <w:lang w:val="en-US"/>
              </w:rPr>
              <w:t>he modern home in the Polish</w:t>
            </w:r>
            <w:r>
              <w:rPr>
                <w:lang w:val="en-US"/>
              </w:rPr>
              <w:t xml:space="preserve"> countryside</w:t>
            </w:r>
            <w:r w:rsidRPr="00390736">
              <w:rPr>
                <w:lang w:val="en-US"/>
              </w:rPr>
              <w:t>: a ty</w:t>
            </w:r>
            <w:r>
              <w:rPr>
                <w:lang w:val="en-US"/>
              </w:rPr>
              <w:t>polog</w:t>
            </w:r>
            <w:r w:rsidRPr="00390736">
              <w:rPr>
                <w:lang w:val="en-US"/>
              </w:rPr>
              <w:t>y a</w:t>
            </w:r>
            <w:r>
              <w:rPr>
                <w:lang w:val="en-US"/>
              </w:rPr>
              <w:t>nd</w:t>
            </w:r>
          </w:p>
          <w:p w14:paraId="78BE9F9A" w14:textId="05BDEA3B" w:rsidR="0071292D" w:rsidRPr="00390736" w:rsidRDefault="0071292D" w:rsidP="00390736">
            <w:pPr>
              <w:rPr>
                <w:lang w:val="en-US"/>
              </w:rPr>
            </w:pPr>
            <w:r w:rsidRPr="00390736">
              <w:rPr>
                <w:lang w:val="en-US"/>
              </w:rPr>
              <w:t xml:space="preserve">prospects for the development of residential construction </w:t>
            </w:r>
            <w:r>
              <w:rPr>
                <w:lang w:val="en-US"/>
              </w:rPr>
              <w:t>o</w:t>
            </w:r>
            <w:r w:rsidRPr="00390736">
              <w:rPr>
                <w:lang w:val="en-US"/>
              </w:rPr>
              <w:t xml:space="preserve">utside urban areas in the context </w:t>
            </w:r>
            <w:r w:rsidRPr="00390736">
              <w:rPr>
                <w:lang w:val="en-US"/>
              </w:rPr>
              <w:lastRenderedPageBreak/>
              <w:t>of social, economic, and environmental</w:t>
            </w:r>
            <w:r>
              <w:rPr>
                <w:lang w:val="en-US"/>
              </w:rPr>
              <w:t xml:space="preserve"> changes and geographical conditions</w:t>
            </w:r>
          </w:p>
        </w:tc>
      </w:tr>
      <w:tr w:rsidR="0071292D" w14:paraId="0965A922" w14:textId="77777777" w:rsidTr="0071292D">
        <w:tc>
          <w:tcPr>
            <w:tcW w:w="499" w:type="dxa"/>
          </w:tcPr>
          <w:p w14:paraId="6BACA67A" w14:textId="43F5DF86" w:rsidR="0071292D" w:rsidRDefault="0071292D" w:rsidP="00EE0A9B">
            <w:r>
              <w:lastRenderedPageBreak/>
              <w:t>6</w:t>
            </w:r>
          </w:p>
        </w:tc>
        <w:tc>
          <w:tcPr>
            <w:tcW w:w="1438" w:type="dxa"/>
          </w:tcPr>
          <w:p w14:paraId="597B775A" w14:textId="73380E7C" w:rsidR="0071292D" w:rsidRDefault="0071292D" w:rsidP="00EE0A9B">
            <w:r w:rsidRPr="00390736">
              <w:t xml:space="preserve">dr hab. inż. arch. </w:t>
            </w:r>
            <w:r>
              <w:t>M</w:t>
            </w:r>
            <w:r w:rsidRPr="00390736">
              <w:t>ałgorzata Balcer-Zgraja, prof. PŚ</w:t>
            </w:r>
          </w:p>
        </w:tc>
        <w:tc>
          <w:tcPr>
            <w:tcW w:w="2597" w:type="dxa"/>
          </w:tcPr>
          <w:p w14:paraId="709E9A39" w14:textId="49EB37E9" w:rsidR="0071292D" w:rsidRDefault="0071292D" w:rsidP="00EE0A9B">
            <w:r w:rsidRPr="0071292D">
              <w:t>Malgorzata.Balcer-Zgraja@polsl.pl</w:t>
            </w:r>
          </w:p>
        </w:tc>
        <w:tc>
          <w:tcPr>
            <w:tcW w:w="2158" w:type="dxa"/>
          </w:tcPr>
          <w:p w14:paraId="69FEA89F" w14:textId="77777777" w:rsidR="0071292D" w:rsidRDefault="0071292D" w:rsidP="00390736">
            <w:r>
              <w:t>Zastosowanie  kamienia</w:t>
            </w:r>
          </w:p>
          <w:p w14:paraId="0F8F7771" w14:textId="08555F59" w:rsidR="0071292D" w:rsidRDefault="0071292D" w:rsidP="00390736">
            <w:r>
              <w:t>w architekturze. Rola materiału w kontekście  współczesnych uwarunkowań i potrzeb</w:t>
            </w:r>
          </w:p>
        </w:tc>
        <w:tc>
          <w:tcPr>
            <w:tcW w:w="2092" w:type="dxa"/>
          </w:tcPr>
          <w:p w14:paraId="0DE5F1E9" w14:textId="25712D32" w:rsidR="0071292D" w:rsidRPr="00390736" w:rsidRDefault="0071292D" w:rsidP="00EE0A9B">
            <w:pPr>
              <w:rPr>
                <w:lang w:val="en-US"/>
              </w:rPr>
            </w:pPr>
            <w:r>
              <w:rPr>
                <w:lang w:val="en-US"/>
              </w:rPr>
              <w:t>Th</w:t>
            </w:r>
            <w:r w:rsidRPr="00390736">
              <w:rPr>
                <w:lang w:val="en-US"/>
              </w:rPr>
              <w:t>e use of stone in architecture. The role of the material in the context of contemporary  conditions and needs</w:t>
            </w:r>
          </w:p>
        </w:tc>
      </w:tr>
      <w:tr w:rsidR="0071292D" w14:paraId="4579E8E8" w14:textId="77777777" w:rsidTr="0071292D">
        <w:tc>
          <w:tcPr>
            <w:tcW w:w="499" w:type="dxa"/>
          </w:tcPr>
          <w:p w14:paraId="1C163E64" w14:textId="4A8D017A" w:rsidR="0071292D" w:rsidRDefault="0071292D" w:rsidP="00EE0A9B">
            <w:r>
              <w:t>7</w:t>
            </w:r>
          </w:p>
        </w:tc>
        <w:tc>
          <w:tcPr>
            <w:tcW w:w="1438" w:type="dxa"/>
          </w:tcPr>
          <w:p w14:paraId="1C644F48" w14:textId="66144590" w:rsidR="0071292D" w:rsidRPr="00390736" w:rsidRDefault="0071292D" w:rsidP="00EE0A9B">
            <w:pPr>
              <w:rPr>
                <w:lang w:val="en-US"/>
              </w:rPr>
            </w:pPr>
            <w:r w:rsidRPr="00390736">
              <w:rPr>
                <w:lang w:val="en-US"/>
              </w:rPr>
              <w:t xml:space="preserve">dr hab. </w:t>
            </w:r>
            <w:proofErr w:type="spellStart"/>
            <w:r w:rsidRPr="00390736">
              <w:rPr>
                <w:lang w:val="en-US"/>
              </w:rPr>
              <w:t>inż</w:t>
            </w:r>
            <w:proofErr w:type="spellEnd"/>
            <w:r w:rsidRPr="00390736">
              <w:rPr>
                <w:lang w:val="en-US"/>
              </w:rPr>
              <w:t>. ar</w:t>
            </w:r>
            <w:r>
              <w:rPr>
                <w:lang w:val="en-US"/>
              </w:rPr>
              <w:t>c</w:t>
            </w:r>
            <w:r w:rsidRPr="00390736">
              <w:rPr>
                <w:lang w:val="en-US"/>
              </w:rPr>
              <w:t xml:space="preserve">h. </w:t>
            </w:r>
            <w:r>
              <w:rPr>
                <w:lang w:val="en-US"/>
              </w:rPr>
              <w:t>M</w:t>
            </w:r>
            <w:r w:rsidRPr="00390736">
              <w:rPr>
                <w:lang w:val="en-US"/>
              </w:rPr>
              <w:t>ichał Stangel, prof. PS</w:t>
            </w:r>
          </w:p>
        </w:tc>
        <w:tc>
          <w:tcPr>
            <w:tcW w:w="2597" w:type="dxa"/>
          </w:tcPr>
          <w:p w14:paraId="4F424589" w14:textId="74F6AA71" w:rsidR="0071292D" w:rsidRPr="00390736" w:rsidRDefault="0071292D" w:rsidP="00EE0A9B">
            <w:pPr>
              <w:rPr>
                <w:lang w:val="en-US"/>
              </w:rPr>
            </w:pPr>
            <w:r>
              <w:rPr>
                <w:lang w:val="en-US"/>
              </w:rPr>
              <w:t>Michal.Stangel@polsl.pl</w:t>
            </w:r>
          </w:p>
        </w:tc>
        <w:tc>
          <w:tcPr>
            <w:tcW w:w="2158" w:type="dxa"/>
          </w:tcPr>
          <w:p w14:paraId="3C728471" w14:textId="7A93B85F" w:rsidR="0071292D" w:rsidRPr="00932132" w:rsidRDefault="0071292D" w:rsidP="00EE0A9B">
            <w:r w:rsidRPr="00932132">
              <w:t>Węzły skoku rozwojowego w m</w:t>
            </w:r>
            <w:r>
              <w:t>iastach- perspektywa projektowania urbanistycznego w kontekście idei „</w:t>
            </w:r>
            <w:proofErr w:type="spellStart"/>
            <w:r>
              <w:t>Wise</w:t>
            </w:r>
            <w:proofErr w:type="spellEnd"/>
            <w:r>
              <w:t xml:space="preserve"> Urban </w:t>
            </w:r>
            <w:proofErr w:type="spellStart"/>
            <w:r>
              <w:t>Hubs</w:t>
            </w:r>
            <w:proofErr w:type="spellEnd"/>
            <w:r>
              <w:t>” i „strategię sztangi” (w odniesieniem do miast polskich i afrykańskich.</w:t>
            </w:r>
          </w:p>
        </w:tc>
        <w:tc>
          <w:tcPr>
            <w:tcW w:w="2092" w:type="dxa"/>
          </w:tcPr>
          <w:p w14:paraId="5EF95AD6" w14:textId="14D3D621" w:rsidR="0071292D" w:rsidRPr="00390736" w:rsidRDefault="0071292D" w:rsidP="00390736">
            <w:pPr>
              <w:rPr>
                <w:lang w:val="en-US"/>
              </w:rPr>
            </w:pPr>
            <w:r w:rsidRPr="00390736">
              <w:rPr>
                <w:lang w:val="en-US"/>
              </w:rPr>
              <w:t xml:space="preserve">Urban leapfrogging  Nodes: An </w:t>
            </w:r>
            <w:r>
              <w:rPr>
                <w:lang w:val="en-US"/>
              </w:rPr>
              <w:t>U</w:t>
            </w:r>
            <w:r w:rsidRPr="00390736">
              <w:rPr>
                <w:lang w:val="en-US"/>
              </w:rPr>
              <w:t>rban Desing Perspective in the Context of</w:t>
            </w:r>
          </w:p>
          <w:p w14:paraId="104FBD91" w14:textId="3FAC623F" w:rsidR="0071292D" w:rsidRPr="00390736" w:rsidRDefault="0071292D" w:rsidP="00390736">
            <w:pPr>
              <w:rPr>
                <w:lang w:val="en-US"/>
              </w:rPr>
            </w:pPr>
            <w:r w:rsidRPr="00390736">
              <w:rPr>
                <w:lang w:val="en-US"/>
              </w:rPr>
              <w:t>„Wise Urban Hubs“ and the „Barb</w:t>
            </w:r>
            <w:r>
              <w:rPr>
                <w:lang w:val="en-US"/>
              </w:rPr>
              <w:t>ell</w:t>
            </w:r>
            <w:r w:rsidRPr="00390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390736">
              <w:rPr>
                <w:lang w:val="en-US"/>
              </w:rPr>
              <w:t>Strategy"</w:t>
            </w:r>
            <w:r>
              <w:rPr>
                <w:lang w:val="en-US"/>
              </w:rPr>
              <w:t xml:space="preserve"> </w:t>
            </w:r>
            <w:r w:rsidRPr="00390736">
              <w:rPr>
                <w:lang w:val="en-US"/>
              </w:rPr>
              <w:t>(with reference to Polish and African cities)</w:t>
            </w:r>
          </w:p>
        </w:tc>
      </w:tr>
    </w:tbl>
    <w:p w14:paraId="7A1F34D4" w14:textId="77777777" w:rsidR="00487A0E" w:rsidRDefault="00487A0E"/>
    <w:sectPr w:rsidR="0048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49"/>
    <w:rsid w:val="00105049"/>
    <w:rsid w:val="00390736"/>
    <w:rsid w:val="003A32D4"/>
    <w:rsid w:val="003A5449"/>
    <w:rsid w:val="00480D9A"/>
    <w:rsid w:val="00487A0E"/>
    <w:rsid w:val="004B4693"/>
    <w:rsid w:val="00654687"/>
    <w:rsid w:val="0071292D"/>
    <w:rsid w:val="0072513A"/>
    <w:rsid w:val="007E0C4B"/>
    <w:rsid w:val="0082387C"/>
    <w:rsid w:val="00932132"/>
    <w:rsid w:val="00937352"/>
    <w:rsid w:val="00A14095"/>
    <w:rsid w:val="00AD4A55"/>
    <w:rsid w:val="00B03B32"/>
    <w:rsid w:val="00C46B6E"/>
    <w:rsid w:val="00E82373"/>
    <w:rsid w:val="00E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43AD"/>
  <w15:chartTrackingRefBased/>
  <w15:docId w15:val="{F1063B9D-22A1-453E-BCE0-4B86AA4A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4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4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4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44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E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10</cp:revision>
  <dcterms:created xsi:type="dcterms:W3CDTF">2026-05-12T10:23:00Z</dcterms:created>
  <dcterms:modified xsi:type="dcterms:W3CDTF">2026-05-13T06:52:00Z</dcterms:modified>
</cp:coreProperties>
</file>