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2126"/>
        <w:gridCol w:w="2877"/>
        <w:gridCol w:w="2606"/>
        <w:gridCol w:w="2185"/>
      </w:tblGrid>
      <w:tr w:rsidR="006A25B7" w:rsidRPr="006A25B7" w14:paraId="7D78D993" w14:textId="77777777" w:rsidTr="00BF0396">
        <w:trPr>
          <w:trHeight w:val="828"/>
        </w:trPr>
        <w:tc>
          <w:tcPr>
            <w:tcW w:w="840" w:type="dxa"/>
            <w:hideMark/>
          </w:tcPr>
          <w:p w14:paraId="422B2D6D" w14:textId="77777777" w:rsidR="00BF0396" w:rsidRPr="006A25B7" w:rsidRDefault="00BF0396">
            <w:pPr>
              <w:rPr>
                <w:b/>
                <w:bCs/>
              </w:rPr>
            </w:pPr>
            <w:r w:rsidRPr="006A25B7">
              <w:rPr>
                <w:b/>
                <w:bCs/>
              </w:rPr>
              <w:t>L.p.</w:t>
            </w:r>
          </w:p>
        </w:tc>
        <w:tc>
          <w:tcPr>
            <w:tcW w:w="3742" w:type="dxa"/>
            <w:hideMark/>
          </w:tcPr>
          <w:p w14:paraId="0D7A7675" w14:textId="77777777" w:rsidR="00BF0396" w:rsidRPr="006A25B7" w:rsidRDefault="00BF0396">
            <w:pPr>
              <w:rPr>
                <w:b/>
                <w:bCs/>
              </w:rPr>
            </w:pPr>
            <w:r w:rsidRPr="006A25B7">
              <w:rPr>
                <w:b/>
                <w:bCs/>
              </w:rPr>
              <w:t>Promotor</w:t>
            </w:r>
          </w:p>
        </w:tc>
        <w:tc>
          <w:tcPr>
            <w:tcW w:w="2496" w:type="dxa"/>
            <w:hideMark/>
          </w:tcPr>
          <w:p w14:paraId="2E1F2166" w14:textId="77777777" w:rsidR="00BF0396" w:rsidRPr="006A25B7" w:rsidRDefault="00BF0396">
            <w:pPr>
              <w:rPr>
                <w:b/>
                <w:bCs/>
              </w:rPr>
            </w:pPr>
            <w:r w:rsidRPr="006A25B7">
              <w:rPr>
                <w:b/>
                <w:bCs/>
              </w:rPr>
              <w:t>email</w:t>
            </w:r>
          </w:p>
        </w:tc>
        <w:tc>
          <w:tcPr>
            <w:tcW w:w="3961" w:type="dxa"/>
            <w:hideMark/>
          </w:tcPr>
          <w:p w14:paraId="7B51170D" w14:textId="77777777" w:rsidR="00BF0396" w:rsidRPr="006A25B7" w:rsidRDefault="00BF0396">
            <w:pPr>
              <w:rPr>
                <w:b/>
                <w:bCs/>
              </w:rPr>
            </w:pPr>
            <w:r w:rsidRPr="006A25B7">
              <w:rPr>
                <w:b/>
                <w:bCs/>
              </w:rPr>
              <w:t>Temat pracy doktorskiej</w:t>
            </w:r>
          </w:p>
        </w:tc>
        <w:tc>
          <w:tcPr>
            <w:tcW w:w="3021" w:type="dxa"/>
            <w:hideMark/>
          </w:tcPr>
          <w:p w14:paraId="70EE351F" w14:textId="77777777" w:rsidR="00BF0396" w:rsidRPr="006A25B7" w:rsidRDefault="00BF0396">
            <w:pPr>
              <w:rPr>
                <w:b/>
                <w:bCs/>
              </w:rPr>
            </w:pPr>
            <w:r w:rsidRPr="006A25B7">
              <w:rPr>
                <w:b/>
                <w:bCs/>
              </w:rPr>
              <w:t>Temat pracy doktorskiej w języku angielskim</w:t>
            </w:r>
          </w:p>
        </w:tc>
      </w:tr>
      <w:tr w:rsidR="006A25B7" w:rsidRPr="006A25B7" w14:paraId="54CE1972" w14:textId="77777777" w:rsidTr="00BF0396">
        <w:trPr>
          <w:trHeight w:val="1152"/>
        </w:trPr>
        <w:tc>
          <w:tcPr>
            <w:tcW w:w="840" w:type="dxa"/>
            <w:hideMark/>
          </w:tcPr>
          <w:p w14:paraId="203FCB39" w14:textId="77777777" w:rsidR="00BF0396" w:rsidRPr="006A25B7" w:rsidRDefault="00BF0396">
            <w:r w:rsidRPr="006A25B7">
              <w:t>1</w:t>
            </w:r>
          </w:p>
        </w:tc>
        <w:tc>
          <w:tcPr>
            <w:tcW w:w="3742" w:type="dxa"/>
            <w:hideMark/>
          </w:tcPr>
          <w:p w14:paraId="4A64160F" w14:textId="77777777" w:rsidR="00BF0396" w:rsidRPr="006A25B7" w:rsidRDefault="00BF0396">
            <w:r w:rsidRPr="006A25B7">
              <w:t>dr gab inż arch Szymon Opania</w:t>
            </w:r>
          </w:p>
        </w:tc>
        <w:tc>
          <w:tcPr>
            <w:tcW w:w="2496" w:type="dxa"/>
            <w:hideMark/>
          </w:tcPr>
          <w:p w14:paraId="7CAF1ACE" w14:textId="77777777" w:rsidR="00BF0396" w:rsidRPr="006A25B7" w:rsidRDefault="00BF0396">
            <w:hyperlink r:id="rId4" w:history="1">
              <w:r w:rsidRPr="006A25B7">
                <w:rPr>
                  <w:rStyle w:val="Hipercze"/>
                  <w:color w:val="auto"/>
                  <w:u w:val="none"/>
                </w:rPr>
                <w:t>szymon.opania@polsl.pl</w:t>
              </w:r>
            </w:hyperlink>
          </w:p>
        </w:tc>
        <w:tc>
          <w:tcPr>
            <w:tcW w:w="3961" w:type="dxa"/>
            <w:hideMark/>
          </w:tcPr>
          <w:p w14:paraId="64A45D79" w14:textId="77777777" w:rsidR="00BF0396" w:rsidRPr="006A25B7" w:rsidRDefault="00BF0396">
            <w:r w:rsidRPr="006A25B7">
              <w:t>Między tradycją a współczesnoscią. Typologia wybranych polskich schronisk górskich jako wyraz adaptacji lub negacji architektury regionalnej na tle rozwiązań europejskich</w:t>
            </w:r>
          </w:p>
        </w:tc>
        <w:tc>
          <w:tcPr>
            <w:tcW w:w="3021" w:type="dxa"/>
            <w:hideMark/>
          </w:tcPr>
          <w:p w14:paraId="10A2E8EA" w14:textId="77777777" w:rsidR="00BF0396" w:rsidRPr="006A25B7" w:rsidRDefault="00BF0396"/>
        </w:tc>
      </w:tr>
      <w:tr w:rsidR="006A25B7" w:rsidRPr="006A25B7" w14:paraId="15F9D783" w14:textId="77777777" w:rsidTr="00BF0396">
        <w:trPr>
          <w:trHeight w:val="1152"/>
        </w:trPr>
        <w:tc>
          <w:tcPr>
            <w:tcW w:w="840" w:type="dxa"/>
            <w:hideMark/>
          </w:tcPr>
          <w:p w14:paraId="01B30C59" w14:textId="77777777" w:rsidR="00BF0396" w:rsidRPr="006A25B7" w:rsidRDefault="00BF0396">
            <w:r w:rsidRPr="006A25B7">
              <w:t>2</w:t>
            </w:r>
          </w:p>
        </w:tc>
        <w:tc>
          <w:tcPr>
            <w:tcW w:w="3742" w:type="dxa"/>
            <w:hideMark/>
          </w:tcPr>
          <w:p w14:paraId="4CED7551" w14:textId="77777777" w:rsidR="00BF0396" w:rsidRPr="006A25B7" w:rsidRDefault="00BF0396">
            <w:pPr>
              <w:rPr>
                <w:lang w:val="en-US"/>
              </w:rPr>
            </w:pPr>
            <w:r w:rsidRPr="006A25B7">
              <w:rPr>
                <w:lang w:val="en-US"/>
              </w:rPr>
              <w:t>dr hab. inż. arch. Michał Stangel, prof. PŚ</w:t>
            </w:r>
          </w:p>
        </w:tc>
        <w:tc>
          <w:tcPr>
            <w:tcW w:w="2496" w:type="dxa"/>
            <w:hideMark/>
          </w:tcPr>
          <w:p w14:paraId="4CBA8D1A" w14:textId="77777777" w:rsidR="00BF0396" w:rsidRPr="006A25B7" w:rsidRDefault="00BF0396">
            <w:hyperlink r:id="rId5" w:history="1">
              <w:r w:rsidRPr="006A25B7">
                <w:rPr>
                  <w:rStyle w:val="Hipercze"/>
                  <w:color w:val="auto"/>
                  <w:u w:val="none"/>
                </w:rPr>
                <w:t>michal.stangel@polsl.pl</w:t>
              </w:r>
            </w:hyperlink>
          </w:p>
        </w:tc>
        <w:tc>
          <w:tcPr>
            <w:tcW w:w="3961" w:type="dxa"/>
            <w:hideMark/>
          </w:tcPr>
          <w:p w14:paraId="2BC405C6" w14:textId="77777777" w:rsidR="00BF0396" w:rsidRPr="006A25B7" w:rsidRDefault="00BF0396">
            <w:r w:rsidRPr="006A25B7">
              <w:t>Optymalizacja projektowania urbanistycznego z wykorzystaniem narzędzi cyfrowych w kontekście koncepcji miasta 15-minutowego i centrów lokalnych</w:t>
            </w:r>
          </w:p>
        </w:tc>
        <w:tc>
          <w:tcPr>
            <w:tcW w:w="3021" w:type="dxa"/>
            <w:hideMark/>
          </w:tcPr>
          <w:p w14:paraId="1A1E42EA" w14:textId="77777777" w:rsidR="00BF0396" w:rsidRPr="006A25B7" w:rsidRDefault="00BF0396"/>
        </w:tc>
      </w:tr>
      <w:tr w:rsidR="006A25B7" w:rsidRPr="006A25B7" w14:paraId="177CF5D1" w14:textId="77777777" w:rsidTr="00BF0396">
        <w:trPr>
          <w:trHeight w:val="1152"/>
        </w:trPr>
        <w:tc>
          <w:tcPr>
            <w:tcW w:w="840" w:type="dxa"/>
            <w:hideMark/>
          </w:tcPr>
          <w:p w14:paraId="2CCD8186" w14:textId="77777777" w:rsidR="00BF0396" w:rsidRPr="006A25B7" w:rsidRDefault="00BF0396">
            <w:r w:rsidRPr="006A25B7">
              <w:t>3</w:t>
            </w:r>
          </w:p>
        </w:tc>
        <w:tc>
          <w:tcPr>
            <w:tcW w:w="3742" w:type="dxa"/>
            <w:hideMark/>
          </w:tcPr>
          <w:p w14:paraId="62EECFB6" w14:textId="77777777" w:rsidR="00BF0396" w:rsidRPr="006A25B7" w:rsidRDefault="00BF0396">
            <w:r w:rsidRPr="006A25B7">
              <w:t>dr hab. inż. arch. Tomasz Bradecki, prof. PŚ</w:t>
            </w:r>
          </w:p>
        </w:tc>
        <w:tc>
          <w:tcPr>
            <w:tcW w:w="2496" w:type="dxa"/>
            <w:hideMark/>
          </w:tcPr>
          <w:p w14:paraId="7EA377BE" w14:textId="77777777" w:rsidR="00BF0396" w:rsidRPr="006A25B7" w:rsidRDefault="00BF0396">
            <w:hyperlink r:id="rId6" w:history="1">
              <w:r w:rsidRPr="006A25B7">
                <w:rPr>
                  <w:rStyle w:val="Hipercze"/>
                  <w:color w:val="auto"/>
                  <w:u w:val="none"/>
                </w:rPr>
                <w:t>tomasz.bradecki@polsl.pl</w:t>
              </w:r>
            </w:hyperlink>
          </w:p>
        </w:tc>
        <w:tc>
          <w:tcPr>
            <w:tcW w:w="3961" w:type="dxa"/>
            <w:hideMark/>
          </w:tcPr>
          <w:p w14:paraId="6035B32D" w14:textId="77777777" w:rsidR="00BF0396" w:rsidRPr="006A25B7" w:rsidRDefault="00BF0396">
            <w:r w:rsidRPr="006A25B7">
              <w:t>Narzędzia grywalizacji wykorzystujące immersyjne technologie w procesach edukacji, prezentacji, projektowania partyxypacyjnego w architekturze i urbanistyce</w:t>
            </w:r>
          </w:p>
        </w:tc>
        <w:tc>
          <w:tcPr>
            <w:tcW w:w="3021" w:type="dxa"/>
            <w:hideMark/>
          </w:tcPr>
          <w:p w14:paraId="0727A8A2" w14:textId="77777777" w:rsidR="00BF0396" w:rsidRPr="006A25B7" w:rsidRDefault="00BF0396"/>
        </w:tc>
      </w:tr>
      <w:tr w:rsidR="006A25B7" w:rsidRPr="006A25B7" w14:paraId="6779A0F3" w14:textId="77777777" w:rsidTr="00BF0396">
        <w:trPr>
          <w:trHeight w:val="1440"/>
        </w:trPr>
        <w:tc>
          <w:tcPr>
            <w:tcW w:w="840" w:type="dxa"/>
            <w:hideMark/>
          </w:tcPr>
          <w:p w14:paraId="2FEF17C9" w14:textId="77777777" w:rsidR="00BF0396" w:rsidRPr="006A25B7" w:rsidRDefault="00BF0396">
            <w:r w:rsidRPr="006A25B7">
              <w:t>4</w:t>
            </w:r>
          </w:p>
        </w:tc>
        <w:tc>
          <w:tcPr>
            <w:tcW w:w="3742" w:type="dxa"/>
            <w:hideMark/>
          </w:tcPr>
          <w:p w14:paraId="02705117" w14:textId="77777777" w:rsidR="00BF0396" w:rsidRPr="006A25B7" w:rsidRDefault="00BF0396">
            <w:r w:rsidRPr="006A25B7">
              <w:t>dr hab. inż arch. Dorota Winnicka-Jasłowska, prof. PŚ</w:t>
            </w:r>
          </w:p>
        </w:tc>
        <w:tc>
          <w:tcPr>
            <w:tcW w:w="2496" w:type="dxa"/>
            <w:hideMark/>
          </w:tcPr>
          <w:p w14:paraId="29E39561" w14:textId="77777777" w:rsidR="00BF0396" w:rsidRPr="006A25B7" w:rsidRDefault="00BF0396">
            <w:hyperlink r:id="rId7" w:history="1">
              <w:r w:rsidRPr="006A25B7">
                <w:rPr>
                  <w:rStyle w:val="Hipercze"/>
                  <w:color w:val="auto"/>
                  <w:u w:val="none"/>
                </w:rPr>
                <w:t>dorota.winnicka-jaslowska@polsl.pl</w:t>
              </w:r>
            </w:hyperlink>
          </w:p>
        </w:tc>
        <w:tc>
          <w:tcPr>
            <w:tcW w:w="3961" w:type="dxa"/>
            <w:hideMark/>
          </w:tcPr>
          <w:p w14:paraId="1AE682A9" w14:textId="77777777" w:rsidR="00BF0396" w:rsidRPr="006A25B7" w:rsidRDefault="00BF0396">
            <w:r w:rsidRPr="006A25B7">
              <w:t>Green Living- zieleń w mieście. Tereny zielone i sposoby ich kształtowania w mieście w kontekście współczesnych potrzeb użytkowych, zmian klimatycznych i wymogów środowiskowych</w:t>
            </w:r>
          </w:p>
        </w:tc>
        <w:tc>
          <w:tcPr>
            <w:tcW w:w="3021" w:type="dxa"/>
            <w:hideMark/>
          </w:tcPr>
          <w:p w14:paraId="182F3E67" w14:textId="77777777" w:rsidR="00BF0396" w:rsidRPr="006A25B7" w:rsidRDefault="00BF0396"/>
        </w:tc>
      </w:tr>
      <w:tr w:rsidR="006A25B7" w:rsidRPr="006A25B7" w14:paraId="6452E61B" w14:textId="77777777" w:rsidTr="00BF0396">
        <w:trPr>
          <w:trHeight w:val="1440"/>
        </w:trPr>
        <w:tc>
          <w:tcPr>
            <w:tcW w:w="840" w:type="dxa"/>
            <w:hideMark/>
          </w:tcPr>
          <w:p w14:paraId="40207892" w14:textId="77777777" w:rsidR="00BF0396" w:rsidRPr="006A25B7" w:rsidRDefault="00BF0396">
            <w:r w:rsidRPr="006A25B7">
              <w:t>5</w:t>
            </w:r>
          </w:p>
        </w:tc>
        <w:tc>
          <w:tcPr>
            <w:tcW w:w="3742" w:type="dxa"/>
            <w:hideMark/>
          </w:tcPr>
          <w:p w14:paraId="38BE6144" w14:textId="77777777" w:rsidR="00BF0396" w:rsidRPr="006A25B7" w:rsidRDefault="00BF0396">
            <w:r w:rsidRPr="006A25B7">
              <w:t>dr hab. inż. arch. Krzysztof Kafka, prof. PŚ</w:t>
            </w:r>
          </w:p>
        </w:tc>
        <w:tc>
          <w:tcPr>
            <w:tcW w:w="2496" w:type="dxa"/>
            <w:hideMark/>
          </w:tcPr>
          <w:p w14:paraId="7AA63A94" w14:textId="77777777" w:rsidR="00BF0396" w:rsidRPr="006A25B7" w:rsidRDefault="00BF0396">
            <w:hyperlink r:id="rId8" w:history="1">
              <w:r w:rsidRPr="006A25B7">
                <w:rPr>
                  <w:rStyle w:val="Hipercze"/>
                  <w:color w:val="auto"/>
                  <w:u w:val="none"/>
                </w:rPr>
                <w:t>krzysztof.kafka@polsl.pl</w:t>
              </w:r>
            </w:hyperlink>
          </w:p>
        </w:tc>
        <w:tc>
          <w:tcPr>
            <w:tcW w:w="3961" w:type="dxa"/>
            <w:hideMark/>
          </w:tcPr>
          <w:p w14:paraId="5622278A" w14:textId="77777777" w:rsidR="00BF0396" w:rsidRPr="006A25B7" w:rsidRDefault="00BF0396"/>
        </w:tc>
        <w:tc>
          <w:tcPr>
            <w:tcW w:w="3021" w:type="dxa"/>
            <w:hideMark/>
          </w:tcPr>
          <w:p w14:paraId="7753C8FF" w14:textId="77777777" w:rsidR="00BF0396" w:rsidRPr="006A25B7" w:rsidRDefault="00BF0396">
            <w:pPr>
              <w:rPr>
                <w:lang w:val="en-US"/>
              </w:rPr>
            </w:pPr>
            <w:r w:rsidRPr="006A25B7">
              <w:rPr>
                <w:lang w:val="en-US"/>
              </w:rPr>
              <w:t>Urban Sustainability in Mozambique: The Role of Ecological. Infrastructure in Climate Resilience, Competitiveness and Quality of Life in Coastal Cities</w:t>
            </w:r>
          </w:p>
        </w:tc>
      </w:tr>
      <w:tr w:rsidR="006A25B7" w:rsidRPr="006A25B7" w14:paraId="09894A3A" w14:textId="77777777" w:rsidTr="00BF0396">
        <w:trPr>
          <w:trHeight w:val="1152"/>
        </w:trPr>
        <w:tc>
          <w:tcPr>
            <w:tcW w:w="840" w:type="dxa"/>
            <w:hideMark/>
          </w:tcPr>
          <w:p w14:paraId="5B52833B" w14:textId="77777777" w:rsidR="00BF0396" w:rsidRPr="006A25B7" w:rsidRDefault="00BF0396">
            <w:r w:rsidRPr="006A25B7">
              <w:t>6</w:t>
            </w:r>
          </w:p>
        </w:tc>
        <w:tc>
          <w:tcPr>
            <w:tcW w:w="3742" w:type="dxa"/>
            <w:hideMark/>
          </w:tcPr>
          <w:p w14:paraId="07815E15" w14:textId="77777777" w:rsidR="00BF0396" w:rsidRPr="006A25B7" w:rsidRDefault="00BF0396">
            <w:r w:rsidRPr="006A25B7">
              <w:t>dr hab. inż. arch. Krzysztof Rostański, prof. PŚ</w:t>
            </w:r>
          </w:p>
        </w:tc>
        <w:tc>
          <w:tcPr>
            <w:tcW w:w="2496" w:type="dxa"/>
            <w:hideMark/>
          </w:tcPr>
          <w:p w14:paraId="0902F179" w14:textId="77777777" w:rsidR="00BF0396" w:rsidRPr="006A25B7" w:rsidRDefault="00BF0396">
            <w:hyperlink r:id="rId9" w:history="1">
              <w:r w:rsidRPr="006A25B7">
                <w:rPr>
                  <w:rStyle w:val="Hipercze"/>
                  <w:color w:val="auto"/>
                  <w:u w:val="none"/>
                </w:rPr>
                <w:t>krzysztof.rostanski@polsl.pl</w:t>
              </w:r>
            </w:hyperlink>
          </w:p>
        </w:tc>
        <w:tc>
          <w:tcPr>
            <w:tcW w:w="3961" w:type="dxa"/>
            <w:hideMark/>
          </w:tcPr>
          <w:p w14:paraId="50F65804" w14:textId="77777777" w:rsidR="00BF0396" w:rsidRPr="006A25B7" w:rsidRDefault="00BF0396">
            <w:r w:rsidRPr="006A25B7">
              <w:t>Dostępność w Smart City- wspomaganie nawigacji w budynkach użytecznosci publicznej i ich otoczeniu z wykorzystaniem innowacyjnych technologii cyfrowych</w:t>
            </w:r>
          </w:p>
        </w:tc>
        <w:tc>
          <w:tcPr>
            <w:tcW w:w="3021" w:type="dxa"/>
            <w:hideMark/>
          </w:tcPr>
          <w:p w14:paraId="159B7FFA" w14:textId="77777777" w:rsidR="00BF0396" w:rsidRPr="006A25B7" w:rsidRDefault="00BF0396"/>
        </w:tc>
      </w:tr>
      <w:tr w:rsidR="006A25B7" w:rsidRPr="006A25B7" w14:paraId="2B328E56" w14:textId="77777777" w:rsidTr="00BF0396">
        <w:trPr>
          <w:trHeight w:val="1152"/>
        </w:trPr>
        <w:tc>
          <w:tcPr>
            <w:tcW w:w="840" w:type="dxa"/>
            <w:hideMark/>
          </w:tcPr>
          <w:p w14:paraId="72F15395" w14:textId="77777777" w:rsidR="00BF0396" w:rsidRPr="006A25B7" w:rsidRDefault="00BF0396">
            <w:r w:rsidRPr="006A25B7">
              <w:lastRenderedPageBreak/>
              <w:t>7</w:t>
            </w:r>
          </w:p>
        </w:tc>
        <w:tc>
          <w:tcPr>
            <w:tcW w:w="3742" w:type="dxa"/>
            <w:hideMark/>
          </w:tcPr>
          <w:p w14:paraId="2F206408" w14:textId="77777777" w:rsidR="00BF0396" w:rsidRPr="006A25B7" w:rsidRDefault="00BF0396">
            <w:r w:rsidRPr="006A25B7">
              <w:t>dr hab. inż. arch. Małgorzata Balcer-Zgraja, prof. PŚ</w:t>
            </w:r>
          </w:p>
        </w:tc>
        <w:tc>
          <w:tcPr>
            <w:tcW w:w="2496" w:type="dxa"/>
            <w:hideMark/>
          </w:tcPr>
          <w:p w14:paraId="08AA45C6" w14:textId="77777777" w:rsidR="00BF0396" w:rsidRPr="006A25B7" w:rsidRDefault="00BF0396">
            <w:hyperlink r:id="rId10" w:history="1">
              <w:r w:rsidRPr="006A25B7">
                <w:rPr>
                  <w:rStyle w:val="Hipercze"/>
                  <w:color w:val="auto"/>
                  <w:u w:val="none"/>
                </w:rPr>
                <w:t>malgorzata.balcer-zgraja@polsl.pl</w:t>
              </w:r>
            </w:hyperlink>
          </w:p>
        </w:tc>
        <w:tc>
          <w:tcPr>
            <w:tcW w:w="3961" w:type="dxa"/>
            <w:hideMark/>
          </w:tcPr>
          <w:p w14:paraId="07437F9F" w14:textId="77777777" w:rsidR="00BF0396" w:rsidRPr="006A25B7" w:rsidRDefault="00BF0396">
            <w:r w:rsidRPr="006A25B7">
              <w:t>Zastosowanie kamienia w architekturze. Rola materiału w kontekście współczesnych uwarunkowań i potrzeb</w:t>
            </w:r>
          </w:p>
        </w:tc>
        <w:tc>
          <w:tcPr>
            <w:tcW w:w="3021" w:type="dxa"/>
            <w:hideMark/>
          </w:tcPr>
          <w:p w14:paraId="43839D33" w14:textId="77777777" w:rsidR="00BF0396" w:rsidRPr="006A25B7" w:rsidRDefault="00BF0396">
            <w:pPr>
              <w:rPr>
                <w:lang w:val="en-US"/>
              </w:rPr>
            </w:pPr>
            <w:r w:rsidRPr="006A25B7">
              <w:rPr>
                <w:lang w:val="en-US"/>
              </w:rPr>
              <w:t>The use of stone in architecture. The role of the material in the context of contemporary conditions and needs</w:t>
            </w:r>
          </w:p>
        </w:tc>
      </w:tr>
      <w:tr w:rsidR="006A25B7" w:rsidRPr="006A25B7" w14:paraId="5264D8AE" w14:textId="77777777" w:rsidTr="00BF0396">
        <w:trPr>
          <w:trHeight w:val="1152"/>
        </w:trPr>
        <w:tc>
          <w:tcPr>
            <w:tcW w:w="840" w:type="dxa"/>
            <w:hideMark/>
          </w:tcPr>
          <w:p w14:paraId="4D8B46CB" w14:textId="77777777" w:rsidR="00BF0396" w:rsidRPr="006A25B7" w:rsidRDefault="00BF0396">
            <w:r w:rsidRPr="006A25B7">
              <w:t>8</w:t>
            </w:r>
          </w:p>
        </w:tc>
        <w:tc>
          <w:tcPr>
            <w:tcW w:w="3742" w:type="dxa"/>
            <w:hideMark/>
          </w:tcPr>
          <w:p w14:paraId="7327B382" w14:textId="77777777" w:rsidR="00BF0396" w:rsidRPr="006A25B7" w:rsidRDefault="00BF0396">
            <w:r w:rsidRPr="006A25B7">
              <w:t>dr hab. inż. arch. Grzegorz Nawrot, prof. PŚ</w:t>
            </w:r>
          </w:p>
        </w:tc>
        <w:tc>
          <w:tcPr>
            <w:tcW w:w="2496" w:type="dxa"/>
            <w:hideMark/>
          </w:tcPr>
          <w:p w14:paraId="551E734B" w14:textId="77777777" w:rsidR="00BF0396" w:rsidRPr="006A25B7" w:rsidRDefault="00BF0396">
            <w:hyperlink r:id="rId11" w:history="1">
              <w:r w:rsidRPr="006A25B7">
                <w:rPr>
                  <w:rStyle w:val="Hipercze"/>
                  <w:color w:val="auto"/>
                  <w:u w:val="none"/>
                </w:rPr>
                <w:t>grzegorz.nawrot@polsl.pl</w:t>
              </w:r>
            </w:hyperlink>
          </w:p>
        </w:tc>
        <w:tc>
          <w:tcPr>
            <w:tcW w:w="3961" w:type="dxa"/>
            <w:hideMark/>
          </w:tcPr>
          <w:p w14:paraId="0C39E1D6" w14:textId="77777777" w:rsidR="00BF0396" w:rsidRPr="006A25B7" w:rsidRDefault="00BF0396">
            <w:r w:rsidRPr="006A25B7">
              <w:t>Kreacja przestrzeni architektonicznej wielorodzinnych budynków mieszkalnych w Polsce, w kontekście zmian modeli zamieszkiwania w latach 1990-2025</w:t>
            </w:r>
          </w:p>
        </w:tc>
        <w:tc>
          <w:tcPr>
            <w:tcW w:w="3021" w:type="dxa"/>
            <w:hideMark/>
          </w:tcPr>
          <w:p w14:paraId="23997D33" w14:textId="77777777" w:rsidR="00BF0396" w:rsidRPr="006A25B7" w:rsidRDefault="00BF0396"/>
        </w:tc>
      </w:tr>
      <w:tr w:rsidR="006A25B7" w:rsidRPr="006A25B7" w14:paraId="4443FD66" w14:textId="77777777" w:rsidTr="00BF0396">
        <w:trPr>
          <w:trHeight w:val="1152"/>
        </w:trPr>
        <w:tc>
          <w:tcPr>
            <w:tcW w:w="840" w:type="dxa"/>
            <w:hideMark/>
          </w:tcPr>
          <w:p w14:paraId="01D96C2C" w14:textId="77777777" w:rsidR="00BF0396" w:rsidRPr="006A25B7" w:rsidRDefault="00BF0396">
            <w:r w:rsidRPr="006A25B7">
              <w:t>9</w:t>
            </w:r>
          </w:p>
        </w:tc>
        <w:tc>
          <w:tcPr>
            <w:tcW w:w="3742" w:type="dxa"/>
            <w:hideMark/>
          </w:tcPr>
          <w:p w14:paraId="0D17891D" w14:textId="77777777" w:rsidR="00BF0396" w:rsidRPr="006A25B7" w:rsidRDefault="00BF0396">
            <w:r w:rsidRPr="006A25B7">
              <w:t>dr hab. inż. arch. Małgorzata Balcer-Zgraja, prof. PŚ</w:t>
            </w:r>
          </w:p>
        </w:tc>
        <w:tc>
          <w:tcPr>
            <w:tcW w:w="2496" w:type="dxa"/>
            <w:hideMark/>
          </w:tcPr>
          <w:p w14:paraId="5AF3C8B2" w14:textId="77777777" w:rsidR="00BF0396" w:rsidRPr="006A25B7" w:rsidRDefault="00BF0396">
            <w:hyperlink r:id="rId12" w:history="1">
              <w:r w:rsidRPr="006A25B7">
                <w:rPr>
                  <w:rStyle w:val="Hipercze"/>
                  <w:color w:val="auto"/>
                  <w:u w:val="none"/>
                </w:rPr>
                <w:t>malgorzata.balcer-zgraja@polsl.pl</w:t>
              </w:r>
            </w:hyperlink>
          </w:p>
        </w:tc>
        <w:tc>
          <w:tcPr>
            <w:tcW w:w="3961" w:type="dxa"/>
            <w:hideMark/>
          </w:tcPr>
          <w:p w14:paraId="5567371C" w14:textId="77777777" w:rsidR="00BF0396" w:rsidRPr="006A25B7" w:rsidRDefault="00BF0396">
            <w:r w:rsidRPr="006A25B7">
              <w:t>Architektura adaptacyjna- typologia rozwiązań w kontekście innowacji społecznych i technologicznych</w:t>
            </w:r>
          </w:p>
        </w:tc>
        <w:tc>
          <w:tcPr>
            <w:tcW w:w="3021" w:type="dxa"/>
            <w:hideMark/>
          </w:tcPr>
          <w:p w14:paraId="73BA11A6" w14:textId="77777777" w:rsidR="00BF0396" w:rsidRPr="006A25B7" w:rsidRDefault="00BF0396">
            <w:pPr>
              <w:rPr>
                <w:lang w:val="en-US"/>
              </w:rPr>
            </w:pPr>
            <w:r w:rsidRPr="006A25B7">
              <w:rPr>
                <w:lang w:val="en-US"/>
              </w:rPr>
              <w:t>Adaptive architecture- typology of solutions in the context of social and technological innovation</w:t>
            </w:r>
          </w:p>
        </w:tc>
      </w:tr>
      <w:tr w:rsidR="006A25B7" w:rsidRPr="006A25B7" w14:paraId="66273923" w14:textId="77777777" w:rsidTr="00BF0396">
        <w:trPr>
          <w:trHeight w:val="1152"/>
        </w:trPr>
        <w:tc>
          <w:tcPr>
            <w:tcW w:w="840" w:type="dxa"/>
            <w:hideMark/>
          </w:tcPr>
          <w:p w14:paraId="7F5D01B3" w14:textId="77777777" w:rsidR="00BF0396" w:rsidRPr="006A25B7" w:rsidRDefault="00BF0396">
            <w:r w:rsidRPr="006A25B7">
              <w:t>10</w:t>
            </w:r>
          </w:p>
        </w:tc>
        <w:tc>
          <w:tcPr>
            <w:tcW w:w="3742" w:type="dxa"/>
            <w:hideMark/>
          </w:tcPr>
          <w:p w14:paraId="2E173374" w14:textId="77777777" w:rsidR="00BF0396" w:rsidRPr="006A25B7" w:rsidRDefault="00BF0396">
            <w:r w:rsidRPr="006A25B7">
              <w:t>dr hab. inż. arch. Grzegorz Nawrot, prof. PŚ</w:t>
            </w:r>
          </w:p>
        </w:tc>
        <w:tc>
          <w:tcPr>
            <w:tcW w:w="2496" w:type="dxa"/>
            <w:hideMark/>
          </w:tcPr>
          <w:p w14:paraId="4B1DB3B2" w14:textId="77777777" w:rsidR="00BF0396" w:rsidRPr="006A25B7" w:rsidRDefault="00BF0396">
            <w:hyperlink r:id="rId13" w:history="1">
              <w:r w:rsidRPr="006A25B7">
                <w:rPr>
                  <w:rStyle w:val="Hipercze"/>
                  <w:color w:val="auto"/>
                  <w:u w:val="none"/>
                </w:rPr>
                <w:t>grzegorz.nawrot@polsl.pl</w:t>
              </w:r>
            </w:hyperlink>
          </w:p>
        </w:tc>
        <w:tc>
          <w:tcPr>
            <w:tcW w:w="3961" w:type="dxa"/>
            <w:hideMark/>
          </w:tcPr>
          <w:p w14:paraId="4D83833D" w14:textId="77777777" w:rsidR="00BF0396" w:rsidRPr="006A25B7" w:rsidRDefault="00BF0396">
            <w:r w:rsidRPr="006A25B7">
              <w:t>Metamorfizm materii tworzywa architektonicznego oraz redefiniowanie narracji przestrzeni w obiektach użytecznosci publicznej na terenie Katowic w XXI wieku.</w:t>
            </w:r>
          </w:p>
        </w:tc>
        <w:tc>
          <w:tcPr>
            <w:tcW w:w="3021" w:type="dxa"/>
            <w:hideMark/>
          </w:tcPr>
          <w:p w14:paraId="494E9141" w14:textId="77777777" w:rsidR="00BF0396" w:rsidRPr="006A25B7" w:rsidRDefault="00BF0396"/>
        </w:tc>
      </w:tr>
      <w:tr w:rsidR="006A25B7" w:rsidRPr="006A25B7" w14:paraId="744DA03F" w14:textId="77777777" w:rsidTr="00BF0396">
        <w:trPr>
          <w:trHeight w:val="1440"/>
        </w:trPr>
        <w:tc>
          <w:tcPr>
            <w:tcW w:w="840" w:type="dxa"/>
            <w:hideMark/>
          </w:tcPr>
          <w:p w14:paraId="09C7DB58" w14:textId="77777777" w:rsidR="00BF0396" w:rsidRPr="006A25B7" w:rsidRDefault="00BF0396">
            <w:r w:rsidRPr="006A25B7">
              <w:t>11</w:t>
            </w:r>
          </w:p>
        </w:tc>
        <w:tc>
          <w:tcPr>
            <w:tcW w:w="3742" w:type="dxa"/>
            <w:hideMark/>
          </w:tcPr>
          <w:p w14:paraId="53367A76" w14:textId="77777777" w:rsidR="00BF0396" w:rsidRPr="006A25B7" w:rsidRDefault="00BF0396">
            <w:r w:rsidRPr="006A25B7">
              <w:t>dr hab. inż. arch. Beata Kucharczyk-Brus, prof. PŚ</w:t>
            </w:r>
          </w:p>
        </w:tc>
        <w:tc>
          <w:tcPr>
            <w:tcW w:w="2496" w:type="dxa"/>
            <w:hideMark/>
          </w:tcPr>
          <w:p w14:paraId="6C04E33F" w14:textId="77777777" w:rsidR="00BF0396" w:rsidRPr="006A25B7" w:rsidRDefault="00BF0396">
            <w:hyperlink r:id="rId14" w:history="1">
              <w:r w:rsidRPr="006A25B7">
                <w:rPr>
                  <w:rStyle w:val="Hipercze"/>
                  <w:color w:val="auto"/>
                  <w:u w:val="none"/>
                </w:rPr>
                <w:t>beata.kucharczyk-brus@polsl.pl</w:t>
              </w:r>
            </w:hyperlink>
          </w:p>
        </w:tc>
        <w:tc>
          <w:tcPr>
            <w:tcW w:w="3961" w:type="dxa"/>
            <w:hideMark/>
          </w:tcPr>
          <w:p w14:paraId="128ED4B0" w14:textId="77777777" w:rsidR="00BF0396" w:rsidRPr="006A25B7" w:rsidRDefault="00BF0396">
            <w:r w:rsidRPr="006A25B7">
              <w:t>Diagnoza uwarunkowań kształtowania środowiska zbudowanego przyjaznego osobom neuronietypowym, jako rekomendacja do uzupełnieia wytycznych zawartych w standardach dostępności</w:t>
            </w:r>
          </w:p>
        </w:tc>
        <w:tc>
          <w:tcPr>
            <w:tcW w:w="3021" w:type="dxa"/>
            <w:hideMark/>
          </w:tcPr>
          <w:p w14:paraId="0C820D87" w14:textId="77777777" w:rsidR="00BF0396" w:rsidRPr="006A25B7" w:rsidRDefault="00BF0396"/>
        </w:tc>
      </w:tr>
      <w:tr w:rsidR="006A25B7" w:rsidRPr="006A25B7" w14:paraId="07617CA0" w14:textId="77777777" w:rsidTr="00BF0396">
        <w:trPr>
          <w:trHeight w:val="864"/>
        </w:trPr>
        <w:tc>
          <w:tcPr>
            <w:tcW w:w="840" w:type="dxa"/>
            <w:hideMark/>
          </w:tcPr>
          <w:p w14:paraId="61099788" w14:textId="77777777" w:rsidR="00BF0396" w:rsidRPr="006A25B7" w:rsidRDefault="00BF0396">
            <w:r w:rsidRPr="006A25B7">
              <w:t>12</w:t>
            </w:r>
          </w:p>
        </w:tc>
        <w:tc>
          <w:tcPr>
            <w:tcW w:w="3742" w:type="dxa"/>
            <w:hideMark/>
          </w:tcPr>
          <w:p w14:paraId="480725FB" w14:textId="77777777" w:rsidR="00BF0396" w:rsidRPr="006A25B7" w:rsidRDefault="00BF0396">
            <w:r w:rsidRPr="006A25B7">
              <w:t>dr hab. inż. arch. Michał Tomanek, prof. PŚ</w:t>
            </w:r>
          </w:p>
        </w:tc>
        <w:tc>
          <w:tcPr>
            <w:tcW w:w="2496" w:type="dxa"/>
            <w:hideMark/>
          </w:tcPr>
          <w:p w14:paraId="5548E566" w14:textId="77777777" w:rsidR="00BF0396" w:rsidRPr="006A25B7" w:rsidRDefault="00BF0396">
            <w:hyperlink r:id="rId15" w:history="1">
              <w:r w:rsidRPr="006A25B7">
                <w:rPr>
                  <w:rStyle w:val="Hipercze"/>
                  <w:color w:val="auto"/>
                  <w:u w:val="none"/>
                </w:rPr>
                <w:t>michal.tomanek@polsl.pl</w:t>
              </w:r>
            </w:hyperlink>
          </w:p>
        </w:tc>
        <w:tc>
          <w:tcPr>
            <w:tcW w:w="3961" w:type="dxa"/>
            <w:hideMark/>
          </w:tcPr>
          <w:p w14:paraId="68956460" w14:textId="77777777" w:rsidR="00BF0396" w:rsidRPr="006A25B7" w:rsidRDefault="00BF0396">
            <w:r w:rsidRPr="006A25B7">
              <w:t>Kształtowanie przestrzeni w obiektach opieki zdrowotnej i ich wpływ na efektywność i bepieczeństwo pracy personelu medycznego</w:t>
            </w:r>
          </w:p>
        </w:tc>
        <w:tc>
          <w:tcPr>
            <w:tcW w:w="3021" w:type="dxa"/>
            <w:hideMark/>
          </w:tcPr>
          <w:p w14:paraId="4638AD69" w14:textId="77777777" w:rsidR="00BF0396" w:rsidRPr="006A25B7" w:rsidRDefault="00BF0396"/>
        </w:tc>
      </w:tr>
      <w:tr w:rsidR="006A25B7" w:rsidRPr="006A25B7" w14:paraId="08303AF8" w14:textId="77777777" w:rsidTr="00BF0396">
        <w:trPr>
          <w:trHeight w:val="1440"/>
        </w:trPr>
        <w:tc>
          <w:tcPr>
            <w:tcW w:w="840" w:type="dxa"/>
            <w:hideMark/>
          </w:tcPr>
          <w:p w14:paraId="41F6B3AE" w14:textId="77777777" w:rsidR="00BF0396" w:rsidRPr="006A25B7" w:rsidRDefault="00BF0396">
            <w:r w:rsidRPr="006A25B7">
              <w:t>13</w:t>
            </w:r>
          </w:p>
        </w:tc>
        <w:tc>
          <w:tcPr>
            <w:tcW w:w="3742" w:type="dxa"/>
            <w:hideMark/>
          </w:tcPr>
          <w:p w14:paraId="305804D6" w14:textId="77777777" w:rsidR="00BF0396" w:rsidRPr="006A25B7" w:rsidRDefault="00BF0396">
            <w:r w:rsidRPr="006A25B7">
              <w:t>dr hab. inż. arch. Anna Szewczenko, prof. PŚ</w:t>
            </w:r>
          </w:p>
        </w:tc>
        <w:tc>
          <w:tcPr>
            <w:tcW w:w="2496" w:type="dxa"/>
            <w:hideMark/>
          </w:tcPr>
          <w:p w14:paraId="3BBE4B6D" w14:textId="77777777" w:rsidR="00BF0396" w:rsidRPr="006A25B7" w:rsidRDefault="00BF0396">
            <w:hyperlink r:id="rId16" w:history="1">
              <w:r w:rsidRPr="006A25B7">
                <w:rPr>
                  <w:rStyle w:val="Hipercze"/>
                  <w:color w:val="auto"/>
                  <w:u w:val="none"/>
                </w:rPr>
                <w:t>anna.szewczenko@polsl.pl</w:t>
              </w:r>
            </w:hyperlink>
          </w:p>
        </w:tc>
        <w:tc>
          <w:tcPr>
            <w:tcW w:w="3961" w:type="dxa"/>
            <w:hideMark/>
          </w:tcPr>
          <w:p w14:paraId="0E606B98" w14:textId="77777777" w:rsidR="00BF0396" w:rsidRPr="006A25B7" w:rsidRDefault="00BF0396">
            <w:r w:rsidRPr="006A25B7">
              <w:t>Innowacyjne narzędzia wspomagające planowanie i projektowanie warunków poruszania się pieszo w przestrzeni miejskiej (ang. walkability) w kontekście wzorców zachowań grup użytkowników</w:t>
            </w:r>
          </w:p>
        </w:tc>
        <w:tc>
          <w:tcPr>
            <w:tcW w:w="3021" w:type="dxa"/>
            <w:hideMark/>
          </w:tcPr>
          <w:p w14:paraId="240C5547" w14:textId="77777777" w:rsidR="00BF0396" w:rsidRPr="006A25B7" w:rsidRDefault="00BF0396"/>
        </w:tc>
      </w:tr>
      <w:tr w:rsidR="006A25B7" w:rsidRPr="006A25B7" w14:paraId="2D049C8C" w14:textId="77777777" w:rsidTr="00BF0396">
        <w:trPr>
          <w:trHeight w:val="864"/>
        </w:trPr>
        <w:tc>
          <w:tcPr>
            <w:tcW w:w="840" w:type="dxa"/>
            <w:hideMark/>
          </w:tcPr>
          <w:p w14:paraId="3D52FC15" w14:textId="77777777" w:rsidR="00BF0396" w:rsidRPr="006A25B7" w:rsidRDefault="00BF0396">
            <w:r w:rsidRPr="006A25B7">
              <w:lastRenderedPageBreak/>
              <w:t>14</w:t>
            </w:r>
          </w:p>
        </w:tc>
        <w:tc>
          <w:tcPr>
            <w:tcW w:w="3742" w:type="dxa"/>
            <w:hideMark/>
          </w:tcPr>
          <w:p w14:paraId="339D901D" w14:textId="2A098BC0" w:rsidR="00BF0396" w:rsidRPr="006A25B7" w:rsidRDefault="006A25B7">
            <w:r>
              <w:t xml:space="preserve">Dr hab. inż. arch. </w:t>
            </w:r>
            <w:r w:rsidR="00BF0396" w:rsidRPr="006A25B7">
              <w:t>Michał Sitek</w:t>
            </w:r>
            <w:r>
              <w:t>, prof. PŚ</w:t>
            </w:r>
          </w:p>
        </w:tc>
        <w:tc>
          <w:tcPr>
            <w:tcW w:w="2496" w:type="dxa"/>
            <w:hideMark/>
          </w:tcPr>
          <w:p w14:paraId="3EAE843F" w14:textId="77777777" w:rsidR="00BF0396" w:rsidRPr="006A25B7" w:rsidRDefault="00BF0396">
            <w:hyperlink r:id="rId17" w:history="1">
              <w:r w:rsidRPr="006A25B7">
                <w:rPr>
                  <w:rStyle w:val="Hipercze"/>
                  <w:color w:val="auto"/>
                  <w:u w:val="none"/>
                </w:rPr>
                <w:t>michal.sitek@polsl.pl</w:t>
              </w:r>
            </w:hyperlink>
          </w:p>
        </w:tc>
        <w:tc>
          <w:tcPr>
            <w:tcW w:w="3961" w:type="dxa"/>
            <w:hideMark/>
          </w:tcPr>
          <w:p w14:paraId="48144B50" w14:textId="77777777" w:rsidR="00BF0396" w:rsidRPr="006A25B7" w:rsidRDefault="00BF0396">
            <w:r w:rsidRPr="006A25B7">
              <w:t>Zielone budynki w erze BIM: optymalizacja procesów od koncepcji po użytkowanie</w:t>
            </w:r>
          </w:p>
        </w:tc>
        <w:tc>
          <w:tcPr>
            <w:tcW w:w="3021" w:type="dxa"/>
            <w:hideMark/>
          </w:tcPr>
          <w:p w14:paraId="4D9A2184" w14:textId="77777777" w:rsidR="00BF0396" w:rsidRPr="006A25B7" w:rsidRDefault="00BF0396"/>
        </w:tc>
      </w:tr>
      <w:tr w:rsidR="006A25B7" w:rsidRPr="006A25B7" w14:paraId="2953F570" w14:textId="77777777" w:rsidTr="00BF0396">
        <w:trPr>
          <w:trHeight w:val="1440"/>
        </w:trPr>
        <w:tc>
          <w:tcPr>
            <w:tcW w:w="840" w:type="dxa"/>
            <w:hideMark/>
          </w:tcPr>
          <w:p w14:paraId="24F6674D" w14:textId="77777777" w:rsidR="00BF0396" w:rsidRPr="006A25B7" w:rsidRDefault="00BF0396">
            <w:r w:rsidRPr="006A25B7">
              <w:t>15</w:t>
            </w:r>
          </w:p>
        </w:tc>
        <w:tc>
          <w:tcPr>
            <w:tcW w:w="3742" w:type="dxa"/>
            <w:hideMark/>
          </w:tcPr>
          <w:p w14:paraId="1BE5B08B" w14:textId="5C171230" w:rsidR="00BF0396" w:rsidRPr="006A25B7" w:rsidRDefault="006A25B7">
            <w:r>
              <w:t xml:space="preserve">Dr hab. inż. arch. </w:t>
            </w:r>
            <w:r w:rsidRPr="006A25B7">
              <w:t>Michał Sitek</w:t>
            </w:r>
            <w:r>
              <w:t>, prof. PŚ</w:t>
            </w:r>
          </w:p>
        </w:tc>
        <w:tc>
          <w:tcPr>
            <w:tcW w:w="2496" w:type="dxa"/>
            <w:hideMark/>
          </w:tcPr>
          <w:p w14:paraId="55B2877B" w14:textId="77777777" w:rsidR="00BF0396" w:rsidRPr="006A25B7" w:rsidRDefault="00BF0396">
            <w:hyperlink r:id="rId18" w:history="1">
              <w:r w:rsidRPr="006A25B7">
                <w:rPr>
                  <w:rStyle w:val="Hipercze"/>
                  <w:color w:val="auto"/>
                  <w:u w:val="none"/>
                </w:rPr>
                <w:t>michal.sitek@polsl.pl</w:t>
              </w:r>
            </w:hyperlink>
          </w:p>
        </w:tc>
        <w:tc>
          <w:tcPr>
            <w:tcW w:w="3961" w:type="dxa"/>
            <w:hideMark/>
          </w:tcPr>
          <w:p w14:paraId="3D04625C" w14:textId="77777777" w:rsidR="00BF0396" w:rsidRPr="006A25B7" w:rsidRDefault="00BF0396">
            <w:r w:rsidRPr="006A25B7">
              <w:t>Sposoby wizualizacji danych MPZP. Opracowanie wytycznych do prezentacji informacji pozyskanych z systemów GIS przy zastosowaniu narzędzi projektowanie perymetrycznego i generatywnego</w:t>
            </w:r>
          </w:p>
        </w:tc>
        <w:tc>
          <w:tcPr>
            <w:tcW w:w="3021" w:type="dxa"/>
            <w:hideMark/>
          </w:tcPr>
          <w:p w14:paraId="6C3E33BE" w14:textId="77777777" w:rsidR="00BF0396" w:rsidRPr="006A25B7" w:rsidRDefault="00BF0396"/>
        </w:tc>
      </w:tr>
      <w:tr w:rsidR="00BF0396" w:rsidRPr="006A25B7" w14:paraId="58125A93" w14:textId="77777777" w:rsidTr="00BF0396">
        <w:trPr>
          <w:trHeight w:val="864"/>
        </w:trPr>
        <w:tc>
          <w:tcPr>
            <w:tcW w:w="840" w:type="dxa"/>
            <w:hideMark/>
          </w:tcPr>
          <w:p w14:paraId="14FB9571" w14:textId="77777777" w:rsidR="00BF0396" w:rsidRPr="006A25B7" w:rsidRDefault="00BF0396">
            <w:r w:rsidRPr="006A25B7">
              <w:t>16</w:t>
            </w:r>
          </w:p>
        </w:tc>
        <w:tc>
          <w:tcPr>
            <w:tcW w:w="3742" w:type="dxa"/>
            <w:hideMark/>
          </w:tcPr>
          <w:p w14:paraId="12A0DC08" w14:textId="32AA30F6" w:rsidR="00BF0396" w:rsidRPr="006A25B7" w:rsidRDefault="006A25B7">
            <w:r>
              <w:t xml:space="preserve">Dr hab. inż. arch. </w:t>
            </w:r>
            <w:r w:rsidRPr="006A25B7">
              <w:t>Michał Sitek</w:t>
            </w:r>
            <w:r>
              <w:t>, prof. PŚ</w:t>
            </w:r>
          </w:p>
        </w:tc>
        <w:tc>
          <w:tcPr>
            <w:tcW w:w="2496" w:type="dxa"/>
            <w:hideMark/>
          </w:tcPr>
          <w:p w14:paraId="4025D96D" w14:textId="77777777" w:rsidR="00BF0396" w:rsidRPr="006A25B7" w:rsidRDefault="00BF0396">
            <w:hyperlink r:id="rId19" w:history="1">
              <w:r w:rsidRPr="006A25B7">
                <w:rPr>
                  <w:rStyle w:val="Hipercze"/>
                  <w:color w:val="auto"/>
                  <w:u w:val="none"/>
                </w:rPr>
                <w:t>michal.sitek@polsl.pl</w:t>
              </w:r>
            </w:hyperlink>
          </w:p>
        </w:tc>
        <w:tc>
          <w:tcPr>
            <w:tcW w:w="3961" w:type="dxa"/>
            <w:hideMark/>
          </w:tcPr>
          <w:p w14:paraId="0712FF1F" w14:textId="77777777" w:rsidR="00BF0396" w:rsidRPr="006A25B7" w:rsidRDefault="00BF0396">
            <w:r w:rsidRPr="006A25B7">
              <w:t>Neuroarchitektura w mieście. Projektowanie prospołecznych i prozdrowotnych przestrzeni publicznych.</w:t>
            </w:r>
          </w:p>
        </w:tc>
        <w:tc>
          <w:tcPr>
            <w:tcW w:w="3021" w:type="dxa"/>
            <w:hideMark/>
          </w:tcPr>
          <w:p w14:paraId="7ED1F78A" w14:textId="77777777" w:rsidR="00BF0396" w:rsidRPr="006A25B7" w:rsidRDefault="00BF0396"/>
        </w:tc>
      </w:tr>
    </w:tbl>
    <w:p w14:paraId="55C73FA0" w14:textId="77777777" w:rsidR="00487A0E" w:rsidRPr="006A25B7" w:rsidRDefault="00487A0E"/>
    <w:sectPr w:rsidR="00487A0E" w:rsidRPr="006A25B7" w:rsidSect="00BF0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04"/>
    <w:rsid w:val="00487A0E"/>
    <w:rsid w:val="00654687"/>
    <w:rsid w:val="006A25B7"/>
    <w:rsid w:val="0072513A"/>
    <w:rsid w:val="00BF0396"/>
    <w:rsid w:val="00CB1094"/>
    <w:rsid w:val="00E0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BA79"/>
  <w15:chartTrackingRefBased/>
  <w15:docId w15:val="{5E021CB6-21A2-4299-9E97-008AEDE3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6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6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6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6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6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6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6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6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6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6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6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6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64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64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64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64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64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64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6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6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6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6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6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64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64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64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6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64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640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F0396"/>
    <w:rPr>
      <w:color w:val="0563C1"/>
      <w:u w:val="single"/>
    </w:rPr>
  </w:style>
  <w:style w:type="table" w:styleId="Tabela-Siatka">
    <w:name w:val="Table Grid"/>
    <w:basedOn w:val="Standardowy"/>
    <w:uiPriority w:val="39"/>
    <w:rsid w:val="00BF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F0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kafka@polsl.pl" TargetMode="External"/><Relationship Id="rId13" Type="http://schemas.openxmlformats.org/officeDocument/2006/relationships/hyperlink" Target="mailto:grzegorz.nawrot@polsl.pl" TargetMode="External"/><Relationship Id="rId18" Type="http://schemas.openxmlformats.org/officeDocument/2006/relationships/hyperlink" Target="mailto:michal.sitek@polsl.p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dorota.winnicka-jaslowska@polsl.pl" TargetMode="External"/><Relationship Id="rId12" Type="http://schemas.openxmlformats.org/officeDocument/2006/relationships/hyperlink" Target="mailto:malgorzata.balcer-zgraja@polsl.pl" TargetMode="External"/><Relationship Id="rId17" Type="http://schemas.openxmlformats.org/officeDocument/2006/relationships/hyperlink" Target="mailto:michal.sitek@polsl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na.szewczenko@polsl.p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omasz.bradecki@polsl.pl" TargetMode="External"/><Relationship Id="rId11" Type="http://schemas.openxmlformats.org/officeDocument/2006/relationships/hyperlink" Target="mailto:grzegorz.nawrot@polsl.pl" TargetMode="External"/><Relationship Id="rId5" Type="http://schemas.openxmlformats.org/officeDocument/2006/relationships/hyperlink" Target="mailto:michal.stangel@polsl.pl" TargetMode="External"/><Relationship Id="rId15" Type="http://schemas.openxmlformats.org/officeDocument/2006/relationships/hyperlink" Target="mailto:michal.tomanek@polsl.pl" TargetMode="External"/><Relationship Id="rId10" Type="http://schemas.openxmlformats.org/officeDocument/2006/relationships/hyperlink" Target="mailto:malgorzata.balcer-zgraja@polsl.pl" TargetMode="External"/><Relationship Id="rId19" Type="http://schemas.openxmlformats.org/officeDocument/2006/relationships/hyperlink" Target="mailto:michal.sitek@polsl.pl" TargetMode="External"/><Relationship Id="rId4" Type="http://schemas.openxmlformats.org/officeDocument/2006/relationships/hyperlink" Target="mailto:szymon.opania@polsl.pl" TargetMode="External"/><Relationship Id="rId9" Type="http://schemas.openxmlformats.org/officeDocument/2006/relationships/hyperlink" Target="mailto:krzysztof.rostanski@polsl.pl" TargetMode="External"/><Relationship Id="rId14" Type="http://schemas.openxmlformats.org/officeDocument/2006/relationships/hyperlink" Target="mailto:beata.kucharczyk-brus@pol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Ibowicz</dc:creator>
  <cp:keywords/>
  <dc:description/>
  <cp:lastModifiedBy>Sylwia Ibowicz</cp:lastModifiedBy>
  <cp:revision>3</cp:revision>
  <dcterms:created xsi:type="dcterms:W3CDTF">2025-05-21T01:58:00Z</dcterms:created>
  <dcterms:modified xsi:type="dcterms:W3CDTF">2025-05-21T02:52:00Z</dcterms:modified>
</cp:coreProperties>
</file>