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271E" w:rsidRPr="001044EA" w:rsidRDefault="00AB271E" w:rsidP="00AB271E">
      <w:pPr>
        <w:spacing w:before="840"/>
        <w:jc w:val="center"/>
        <w:rPr>
          <w:rFonts w:ascii="Barlow SCK SemiBold" w:hAnsi="Barlow SCK SemiBold" w:cs="Tahoma"/>
          <w:b/>
          <w:sz w:val="32"/>
          <w:lang w:val="en-GB"/>
        </w:rPr>
      </w:pPr>
      <w:r w:rsidRPr="001044EA">
        <w:rPr>
          <w:rFonts w:ascii="Barlow SCK SemiBold" w:hAnsi="Barlow SCK SemiBold" w:cs="Tahoma"/>
          <w:b/>
          <w:sz w:val="32"/>
          <w:lang w:val="en-GB"/>
        </w:rPr>
        <w:t>EDUCATION QUALITY ASSURANCE SYSTEM PROCEDURE</w:t>
      </w:r>
    </w:p>
    <w:p w:rsidR="00AB271E" w:rsidRPr="001044EA" w:rsidRDefault="00AB271E" w:rsidP="00AB271E">
      <w:pPr>
        <w:spacing w:before="840"/>
        <w:jc w:val="center"/>
        <w:rPr>
          <w:rFonts w:ascii="Barlow SCK SemiBold" w:hAnsi="Barlow SCK SemiBold" w:cs="Tahoma"/>
          <w:b/>
          <w:sz w:val="32"/>
          <w:lang w:val="en-GB"/>
        </w:rPr>
      </w:pPr>
      <w:r w:rsidRPr="001044EA">
        <w:rPr>
          <w:noProof/>
          <w:lang w:val="en-GB"/>
        </w:rPr>
        <w:drawing>
          <wp:inline distT="0" distB="0" distL="0" distR="0" wp14:anchorId="6D2E4CA7" wp14:editId="243F94F0">
            <wp:extent cx="1902219" cy="2706092"/>
            <wp:effectExtent l="0" t="0" r="3175" b="0"/>
            <wp:docPr id="386519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519425" name=""/>
                    <pic:cNvPicPr/>
                  </pic:nvPicPr>
                  <pic:blipFill>
                    <a:blip r:embed="rId6"/>
                    <a:stretch>
                      <a:fillRect/>
                    </a:stretch>
                  </pic:blipFill>
                  <pic:spPr>
                    <a:xfrm>
                      <a:off x="0" y="0"/>
                      <a:ext cx="1945605" cy="2767813"/>
                    </a:xfrm>
                    <a:prstGeom prst="rect">
                      <a:avLst/>
                    </a:prstGeom>
                  </pic:spPr>
                </pic:pic>
              </a:graphicData>
            </a:graphic>
          </wp:inline>
        </w:drawing>
      </w:r>
    </w:p>
    <w:p w:rsidR="0085270F" w:rsidRPr="001044EA" w:rsidRDefault="0085270F">
      <w:pPr>
        <w:rPr>
          <w:lang w:val="en-GB"/>
        </w:rPr>
      </w:pPr>
    </w:p>
    <w:p w:rsidR="00AB271E" w:rsidRPr="001044EA" w:rsidRDefault="00AB271E">
      <w:pPr>
        <w:rPr>
          <w:lang w:val="en-GB"/>
        </w:rPr>
      </w:pPr>
    </w:p>
    <w:p w:rsidR="00AB271E" w:rsidRPr="001044EA" w:rsidRDefault="00AB271E" w:rsidP="00AB271E">
      <w:pPr>
        <w:spacing w:before="600" w:after="360"/>
        <w:jc w:val="center"/>
        <w:rPr>
          <w:rFonts w:ascii="Barlow SCK SemiBold" w:hAnsi="Barlow SCK SemiBold" w:cs="Tahoma"/>
          <w:b/>
          <w:sz w:val="32"/>
          <w:szCs w:val="32"/>
          <w:lang w:val="en-GB"/>
        </w:rPr>
      </w:pPr>
      <w:r w:rsidRPr="001044EA">
        <w:rPr>
          <w:rFonts w:ascii="Barlow SCK SemiBold" w:hAnsi="Barlow SCK SemiBold" w:cs="Tahoma"/>
          <w:b/>
          <w:sz w:val="32"/>
          <w:szCs w:val="32"/>
          <w:lang w:val="en-GB"/>
        </w:rPr>
        <w:t>PU9</w:t>
      </w:r>
    </w:p>
    <w:p w:rsidR="00AB271E" w:rsidRPr="001044EA" w:rsidRDefault="00AB271E" w:rsidP="00AB271E">
      <w:pPr>
        <w:jc w:val="center"/>
        <w:rPr>
          <w:rFonts w:ascii="Barlow SCK SemiBold" w:hAnsi="Barlow SCK SemiBold" w:cs="Tahoma"/>
          <w:b/>
          <w:sz w:val="32"/>
          <w:szCs w:val="32"/>
          <w:lang w:val="en-GB"/>
        </w:rPr>
      </w:pPr>
      <w:r w:rsidRPr="001044EA">
        <w:rPr>
          <w:rFonts w:ascii="Barlow SCK SemiBold" w:hAnsi="Barlow SCK SemiBold" w:cs="Tahoma"/>
          <w:b/>
          <w:sz w:val="32"/>
          <w:szCs w:val="32"/>
          <w:lang w:val="en-GB"/>
        </w:rPr>
        <w:t>SURVEYING</w:t>
      </w:r>
    </w:p>
    <w:p w:rsidR="00AB271E" w:rsidRPr="001044EA" w:rsidRDefault="00AB271E">
      <w:pPr>
        <w:suppressAutoHyphens w:val="0"/>
        <w:jc w:val="left"/>
        <w:rPr>
          <w:rFonts w:ascii="Barlow SCK SemiBold" w:hAnsi="Barlow SCK SemiBold" w:cs="Tahoma"/>
          <w:b/>
          <w:sz w:val="32"/>
          <w:szCs w:val="32"/>
          <w:lang w:val="en-GB"/>
        </w:rPr>
      </w:pPr>
      <w:r w:rsidRPr="001044EA">
        <w:rPr>
          <w:rFonts w:ascii="Barlow SCK SemiBold" w:hAnsi="Barlow SCK SemiBold" w:cs="Tahoma"/>
          <w:b/>
          <w:sz w:val="32"/>
          <w:szCs w:val="32"/>
          <w:lang w:val="en-GB"/>
        </w:rPr>
        <w:br w:type="page"/>
      </w:r>
    </w:p>
    <w:p w:rsidR="00AB271E" w:rsidRPr="001044EA" w:rsidRDefault="00AB271E" w:rsidP="00DE729E">
      <w:pPr>
        <w:pStyle w:val="NoSpacing"/>
        <w:spacing w:line="276" w:lineRule="auto"/>
        <w:rPr>
          <w:rFonts w:ascii="PT Serif" w:hAnsi="PT Serif"/>
          <w:b/>
          <w:bCs/>
          <w:sz w:val="18"/>
          <w:szCs w:val="18"/>
          <w:lang w:val="en-GB" w:eastAsia="en-GB"/>
        </w:rPr>
      </w:pPr>
      <w:r w:rsidRPr="001044EA">
        <w:rPr>
          <w:rFonts w:ascii="PT Serif" w:hAnsi="PT Serif"/>
          <w:b/>
          <w:bCs/>
          <w:sz w:val="18"/>
          <w:szCs w:val="18"/>
          <w:lang w:val="en-GB"/>
        </w:rPr>
        <w:lastRenderedPageBreak/>
        <w:t>1. SCOPE OF THE PROCEDURE</w:t>
      </w:r>
    </w:p>
    <w:p w:rsidR="00AB271E" w:rsidRPr="001044EA" w:rsidRDefault="00AB271E" w:rsidP="00DE729E">
      <w:pPr>
        <w:pStyle w:val="NoSpacing"/>
        <w:spacing w:line="276" w:lineRule="auto"/>
        <w:rPr>
          <w:rFonts w:ascii="PT Serif" w:hAnsi="PT Serif"/>
          <w:sz w:val="18"/>
          <w:szCs w:val="18"/>
          <w:lang w:val="en-GB"/>
        </w:rPr>
      </w:pPr>
      <w:r w:rsidRPr="001044EA">
        <w:rPr>
          <w:rFonts w:ascii="PT Serif" w:hAnsi="PT Serif"/>
          <w:sz w:val="18"/>
          <w:szCs w:val="18"/>
          <w:lang w:val="en-GB"/>
        </w:rPr>
        <w:t>The procedure involves conducting surveys among students, doctoral students and postgraduate students at the Silesian University of Technology.</w:t>
      </w:r>
    </w:p>
    <w:p w:rsidR="00AB271E" w:rsidRPr="001044EA" w:rsidRDefault="00AB271E" w:rsidP="00DE729E">
      <w:pPr>
        <w:pStyle w:val="NoSpacing"/>
        <w:spacing w:line="276" w:lineRule="auto"/>
        <w:rPr>
          <w:rFonts w:ascii="PT Serif" w:hAnsi="PT Serif"/>
          <w:b/>
          <w:bCs/>
          <w:sz w:val="18"/>
          <w:szCs w:val="18"/>
          <w:lang w:val="en-GB"/>
        </w:rPr>
      </w:pPr>
      <w:r w:rsidRPr="001044EA">
        <w:rPr>
          <w:rFonts w:ascii="PT Serif" w:hAnsi="PT Serif"/>
          <w:b/>
          <w:bCs/>
          <w:sz w:val="18"/>
          <w:szCs w:val="18"/>
          <w:lang w:val="en-GB"/>
        </w:rPr>
        <w:t>2. TERMINOLOGY</w:t>
      </w:r>
    </w:p>
    <w:p w:rsidR="00AB271E" w:rsidRPr="001044EA" w:rsidRDefault="00AB271E" w:rsidP="00DE729E">
      <w:pPr>
        <w:pStyle w:val="NoSpacing"/>
        <w:spacing w:line="276" w:lineRule="auto"/>
        <w:rPr>
          <w:rFonts w:ascii="PT Serif" w:hAnsi="PT Serif"/>
          <w:sz w:val="18"/>
          <w:szCs w:val="18"/>
          <w:lang w:val="en-GB"/>
        </w:rPr>
      </w:pPr>
      <w:r w:rsidRPr="001044EA">
        <w:rPr>
          <w:rFonts w:ascii="PT Serif" w:hAnsi="PT Serif"/>
          <w:sz w:val="18"/>
          <w:szCs w:val="18"/>
          <w:lang w:val="en-GB"/>
        </w:rPr>
        <w:t xml:space="preserve">- surveying – a written or electronic system for evaluating the education process, consisting </w:t>
      </w:r>
      <w:r w:rsidR="00DE729E" w:rsidRPr="001044EA">
        <w:rPr>
          <w:rFonts w:ascii="PT Serif" w:hAnsi="PT Serif"/>
          <w:sz w:val="18"/>
          <w:szCs w:val="18"/>
          <w:lang w:val="en-GB"/>
        </w:rPr>
        <w:t>in</w:t>
      </w:r>
      <w:r w:rsidRPr="001044EA">
        <w:rPr>
          <w:rFonts w:ascii="PT Serif" w:hAnsi="PT Serif"/>
          <w:sz w:val="18"/>
          <w:szCs w:val="18"/>
          <w:lang w:val="en-GB"/>
        </w:rPr>
        <w:t xml:space="preserve"> responses provided by respondents (students, doctoral students and postgraduate students),</w:t>
      </w:r>
    </w:p>
    <w:p w:rsidR="00AB271E" w:rsidRPr="001044EA" w:rsidRDefault="00AB271E" w:rsidP="00DE729E">
      <w:pPr>
        <w:pStyle w:val="NoSpacing"/>
        <w:spacing w:line="276" w:lineRule="auto"/>
        <w:rPr>
          <w:rFonts w:ascii="PT Serif" w:hAnsi="PT Serif"/>
          <w:sz w:val="18"/>
          <w:szCs w:val="18"/>
          <w:lang w:val="en-GB"/>
        </w:rPr>
      </w:pPr>
      <w:r w:rsidRPr="001044EA">
        <w:rPr>
          <w:rFonts w:ascii="PT Serif" w:hAnsi="PT Serif"/>
          <w:sz w:val="18"/>
          <w:szCs w:val="18"/>
          <w:lang w:val="en-GB"/>
        </w:rPr>
        <w:t>- report – a summary of the survey results.</w:t>
      </w:r>
    </w:p>
    <w:p w:rsidR="00AB271E" w:rsidRPr="001044EA" w:rsidRDefault="00AB271E" w:rsidP="00DE729E">
      <w:pPr>
        <w:pStyle w:val="NoSpacing"/>
        <w:spacing w:line="276" w:lineRule="auto"/>
        <w:rPr>
          <w:rFonts w:ascii="PT Serif" w:hAnsi="PT Serif"/>
          <w:b/>
          <w:bCs/>
          <w:sz w:val="18"/>
          <w:szCs w:val="18"/>
          <w:lang w:val="en-GB"/>
        </w:rPr>
      </w:pPr>
      <w:r w:rsidRPr="001044EA">
        <w:rPr>
          <w:rFonts w:ascii="PT Serif" w:hAnsi="PT Serif"/>
          <w:b/>
          <w:bCs/>
          <w:sz w:val="18"/>
          <w:szCs w:val="18"/>
          <w:lang w:val="en-GB"/>
        </w:rPr>
        <w:t>3. RESPONSIBILITY</w:t>
      </w:r>
    </w:p>
    <w:p w:rsidR="00AB271E" w:rsidRPr="001044EA" w:rsidRDefault="00AB271E" w:rsidP="00DE729E">
      <w:pPr>
        <w:pStyle w:val="NoSpacing"/>
        <w:spacing w:line="276" w:lineRule="auto"/>
        <w:rPr>
          <w:rFonts w:ascii="PT Serif" w:hAnsi="PT Serif"/>
          <w:sz w:val="18"/>
          <w:szCs w:val="18"/>
          <w:lang w:val="en-GB"/>
        </w:rPr>
      </w:pPr>
      <w:r w:rsidRPr="001044EA">
        <w:rPr>
          <w:rFonts w:ascii="PT Serif" w:hAnsi="PT Serif"/>
          <w:sz w:val="18"/>
          <w:szCs w:val="18"/>
          <w:lang w:val="en-GB"/>
        </w:rPr>
        <w:t xml:space="preserve">The head of </w:t>
      </w:r>
      <w:r w:rsidR="00DE729E" w:rsidRPr="001044EA">
        <w:rPr>
          <w:rFonts w:ascii="PT Serif" w:hAnsi="PT Serif"/>
          <w:sz w:val="18"/>
          <w:szCs w:val="18"/>
          <w:lang w:val="en-GB"/>
        </w:rPr>
        <w:t>an</w:t>
      </w:r>
      <w:r w:rsidRPr="001044EA">
        <w:rPr>
          <w:rFonts w:ascii="PT Serif" w:hAnsi="PT Serif"/>
          <w:sz w:val="18"/>
          <w:szCs w:val="18"/>
          <w:lang w:val="en-GB"/>
        </w:rPr>
        <w:t xml:space="preserve"> organisational unit is responsible for:</w:t>
      </w:r>
    </w:p>
    <w:p w:rsidR="00AB271E" w:rsidRPr="001044EA" w:rsidRDefault="00AB271E" w:rsidP="00DE729E">
      <w:pPr>
        <w:pStyle w:val="NoSpacing"/>
        <w:spacing w:line="276" w:lineRule="auto"/>
        <w:rPr>
          <w:rFonts w:ascii="PT Serif" w:hAnsi="PT Serif"/>
          <w:sz w:val="18"/>
          <w:szCs w:val="18"/>
          <w:lang w:val="en-GB"/>
        </w:rPr>
      </w:pPr>
      <w:r w:rsidRPr="001044EA">
        <w:rPr>
          <w:rFonts w:ascii="PT Serif" w:hAnsi="PT Serif"/>
          <w:sz w:val="18"/>
          <w:szCs w:val="18"/>
          <w:lang w:val="en-GB"/>
        </w:rPr>
        <w:t>- conducting surveys on the agreed dates,</w:t>
      </w:r>
    </w:p>
    <w:p w:rsidR="00AB271E" w:rsidRPr="001044EA" w:rsidRDefault="00AB271E" w:rsidP="00DE729E">
      <w:pPr>
        <w:pStyle w:val="NoSpacing"/>
        <w:spacing w:line="276" w:lineRule="auto"/>
        <w:rPr>
          <w:rFonts w:ascii="PT Serif" w:hAnsi="PT Serif"/>
          <w:sz w:val="18"/>
          <w:szCs w:val="18"/>
          <w:lang w:val="en-GB"/>
        </w:rPr>
      </w:pPr>
      <w:r w:rsidRPr="001044EA">
        <w:rPr>
          <w:rFonts w:ascii="PT Serif" w:hAnsi="PT Serif"/>
          <w:sz w:val="18"/>
          <w:szCs w:val="18"/>
          <w:lang w:val="en-GB"/>
        </w:rPr>
        <w:t>- preparing analyses and conclusions from the surveys,</w:t>
      </w:r>
    </w:p>
    <w:p w:rsidR="00AB271E" w:rsidRPr="001044EA" w:rsidRDefault="00AB271E" w:rsidP="00DE729E">
      <w:pPr>
        <w:pStyle w:val="NoSpacing"/>
        <w:spacing w:line="276" w:lineRule="auto"/>
        <w:rPr>
          <w:rFonts w:ascii="PT Serif" w:hAnsi="PT Serif"/>
          <w:sz w:val="18"/>
          <w:szCs w:val="18"/>
          <w:lang w:val="en-GB"/>
        </w:rPr>
      </w:pPr>
      <w:r w:rsidRPr="001044EA">
        <w:rPr>
          <w:rFonts w:ascii="PT Serif" w:hAnsi="PT Serif"/>
          <w:sz w:val="18"/>
          <w:szCs w:val="18"/>
          <w:lang w:val="en-GB"/>
        </w:rPr>
        <w:t>- presenting the survey report at a meeting of the discipline council,</w:t>
      </w:r>
    </w:p>
    <w:p w:rsidR="00AB271E" w:rsidRPr="001044EA" w:rsidRDefault="00AB271E" w:rsidP="00DE729E">
      <w:pPr>
        <w:pStyle w:val="NoSpacing"/>
        <w:spacing w:line="276" w:lineRule="auto"/>
        <w:rPr>
          <w:rFonts w:ascii="PT Serif" w:hAnsi="PT Serif"/>
          <w:sz w:val="18"/>
          <w:szCs w:val="18"/>
          <w:lang w:val="en-GB"/>
        </w:rPr>
      </w:pPr>
      <w:r w:rsidRPr="001044EA">
        <w:rPr>
          <w:rFonts w:ascii="PT Serif" w:hAnsi="PT Serif"/>
          <w:sz w:val="18"/>
          <w:szCs w:val="18"/>
          <w:lang w:val="en-GB"/>
        </w:rPr>
        <w:t>- submitting the report to the Director of the College of Studies.</w:t>
      </w:r>
    </w:p>
    <w:p w:rsidR="00AB271E" w:rsidRPr="001044EA" w:rsidRDefault="00AB271E" w:rsidP="00DE729E">
      <w:pPr>
        <w:pStyle w:val="NoSpacing"/>
        <w:spacing w:line="276" w:lineRule="auto"/>
        <w:rPr>
          <w:rFonts w:ascii="PT Serif" w:hAnsi="PT Serif"/>
          <w:sz w:val="18"/>
          <w:szCs w:val="18"/>
          <w:lang w:val="en-GB"/>
        </w:rPr>
      </w:pPr>
      <w:r w:rsidRPr="001044EA">
        <w:rPr>
          <w:rFonts w:ascii="PT Serif" w:hAnsi="PT Serif"/>
          <w:sz w:val="18"/>
          <w:szCs w:val="18"/>
          <w:lang w:val="en-GB"/>
        </w:rPr>
        <w:t>The director of the College of Studies is responsible for:</w:t>
      </w:r>
    </w:p>
    <w:p w:rsidR="00AB271E" w:rsidRPr="001044EA" w:rsidRDefault="00AB271E" w:rsidP="00DE729E">
      <w:pPr>
        <w:pStyle w:val="NoSpacing"/>
        <w:spacing w:line="276" w:lineRule="auto"/>
        <w:rPr>
          <w:rFonts w:ascii="PT Serif" w:hAnsi="PT Serif"/>
          <w:sz w:val="18"/>
          <w:szCs w:val="18"/>
          <w:lang w:val="en-GB"/>
        </w:rPr>
      </w:pPr>
      <w:r w:rsidRPr="001044EA">
        <w:rPr>
          <w:rFonts w:ascii="PT Serif" w:hAnsi="PT Serif"/>
          <w:sz w:val="18"/>
          <w:szCs w:val="18"/>
          <w:lang w:val="en-GB"/>
        </w:rPr>
        <w:t xml:space="preserve">- compiling and analysing the survey results from individual </w:t>
      </w:r>
      <w:r w:rsidR="001044EA" w:rsidRPr="001044EA">
        <w:rPr>
          <w:rFonts w:ascii="PT Serif" w:hAnsi="PT Serif"/>
          <w:sz w:val="18"/>
          <w:szCs w:val="18"/>
          <w:lang w:val="en-GB"/>
        </w:rPr>
        <w:t>faculties</w:t>
      </w:r>
      <w:r w:rsidRPr="001044EA">
        <w:rPr>
          <w:rFonts w:ascii="PT Serif" w:hAnsi="PT Serif"/>
          <w:sz w:val="18"/>
          <w:szCs w:val="18"/>
          <w:lang w:val="en-GB"/>
        </w:rPr>
        <w:t>,</w:t>
      </w:r>
    </w:p>
    <w:p w:rsidR="00AB271E" w:rsidRPr="008E7D80" w:rsidRDefault="00AB271E" w:rsidP="00DE729E">
      <w:pPr>
        <w:pStyle w:val="NoSpacing"/>
        <w:spacing w:line="276" w:lineRule="auto"/>
        <w:rPr>
          <w:rFonts w:ascii="PT Serif" w:hAnsi="PT Serif"/>
          <w:sz w:val="18"/>
          <w:szCs w:val="18"/>
          <w:lang w:val="en-GB"/>
        </w:rPr>
      </w:pPr>
      <w:r w:rsidRPr="008E7D80">
        <w:rPr>
          <w:rFonts w:ascii="PT Serif" w:hAnsi="PT Serif"/>
          <w:sz w:val="18"/>
          <w:szCs w:val="18"/>
          <w:lang w:val="en-GB"/>
        </w:rPr>
        <w:t>- presenting the survey report at a meeting of the Education Council,</w:t>
      </w:r>
    </w:p>
    <w:p w:rsidR="00AB271E" w:rsidRPr="008E7D80" w:rsidRDefault="00AB271E" w:rsidP="00DE729E">
      <w:pPr>
        <w:pStyle w:val="NoSpacing"/>
        <w:tabs>
          <w:tab w:val="left" w:pos="5772"/>
        </w:tabs>
        <w:spacing w:line="276" w:lineRule="auto"/>
        <w:rPr>
          <w:rFonts w:ascii="PT Serif" w:hAnsi="PT Serif"/>
          <w:sz w:val="18"/>
          <w:szCs w:val="18"/>
          <w:lang w:val="en-GB"/>
        </w:rPr>
      </w:pPr>
      <w:r w:rsidRPr="008E7D80">
        <w:rPr>
          <w:rFonts w:ascii="PT Serif" w:hAnsi="PT Serif"/>
          <w:sz w:val="18"/>
          <w:szCs w:val="18"/>
          <w:lang w:val="en-GB"/>
        </w:rPr>
        <w:t xml:space="preserve">- </w:t>
      </w:r>
      <w:r w:rsidR="001044EA" w:rsidRPr="008E7D80">
        <w:rPr>
          <w:rFonts w:ascii="PT Serif" w:hAnsi="PT Serif"/>
          <w:sz w:val="18"/>
          <w:szCs w:val="18"/>
          <w:lang w:val="en-GB"/>
        </w:rPr>
        <w:t xml:space="preserve">submitting </w:t>
      </w:r>
      <w:r w:rsidRPr="008E7D80">
        <w:rPr>
          <w:rFonts w:ascii="PT Serif" w:hAnsi="PT Serif"/>
          <w:sz w:val="18"/>
          <w:szCs w:val="18"/>
          <w:lang w:val="en-GB"/>
        </w:rPr>
        <w:t xml:space="preserve">the survey report to the </w:t>
      </w:r>
      <w:r w:rsidR="0070153C" w:rsidRPr="008E7D80">
        <w:rPr>
          <w:rFonts w:ascii="PT Serif" w:hAnsi="PT Serif"/>
          <w:sz w:val="18"/>
          <w:szCs w:val="18"/>
          <w:lang w:val="en-GB"/>
        </w:rPr>
        <w:t>R</w:t>
      </w:r>
      <w:r w:rsidRPr="008E7D80">
        <w:rPr>
          <w:rFonts w:ascii="PT Serif" w:hAnsi="PT Serif"/>
          <w:sz w:val="18"/>
          <w:szCs w:val="18"/>
          <w:lang w:val="en-GB"/>
        </w:rPr>
        <w:t>ector.</w:t>
      </w:r>
    </w:p>
    <w:p w:rsidR="00AB271E" w:rsidRPr="008E7D80" w:rsidRDefault="00AB271E" w:rsidP="00DE729E">
      <w:pPr>
        <w:pStyle w:val="NoSpacing"/>
        <w:spacing w:line="276" w:lineRule="auto"/>
        <w:rPr>
          <w:rFonts w:ascii="PT Serif" w:hAnsi="PT Serif"/>
          <w:sz w:val="18"/>
          <w:szCs w:val="18"/>
          <w:lang w:val="en-GB"/>
        </w:rPr>
      </w:pPr>
      <w:r w:rsidRPr="008E7D80">
        <w:rPr>
          <w:rFonts w:ascii="PT Serif" w:hAnsi="PT Serif"/>
          <w:sz w:val="18"/>
          <w:szCs w:val="18"/>
          <w:lang w:val="en-GB"/>
        </w:rPr>
        <w:t>The Director of the Doctoral School is responsible for:</w:t>
      </w:r>
    </w:p>
    <w:p w:rsidR="00AB271E" w:rsidRPr="008E7D80" w:rsidRDefault="00AB271E" w:rsidP="00DE729E">
      <w:pPr>
        <w:pStyle w:val="NoSpacing"/>
        <w:spacing w:line="276" w:lineRule="auto"/>
        <w:rPr>
          <w:rFonts w:ascii="PT Serif" w:hAnsi="PT Serif"/>
          <w:sz w:val="18"/>
          <w:szCs w:val="18"/>
          <w:lang w:val="en-GB"/>
        </w:rPr>
      </w:pPr>
      <w:r w:rsidRPr="008E7D80">
        <w:rPr>
          <w:rFonts w:ascii="PT Serif" w:hAnsi="PT Serif"/>
          <w:sz w:val="18"/>
          <w:szCs w:val="18"/>
          <w:lang w:val="en-GB"/>
        </w:rPr>
        <w:t>- preparing analyses and conclusions from the surveys,</w:t>
      </w:r>
    </w:p>
    <w:p w:rsidR="00AB271E" w:rsidRPr="001044EA" w:rsidRDefault="00AB271E" w:rsidP="00DE729E">
      <w:pPr>
        <w:pStyle w:val="NoSpacing"/>
        <w:spacing w:line="276" w:lineRule="auto"/>
        <w:rPr>
          <w:rFonts w:ascii="PT Serif" w:hAnsi="PT Serif"/>
          <w:sz w:val="18"/>
          <w:szCs w:val="18"/>
          <w:lang w:val="en-GB"/>
        </w:rPr>
      </w:pPr>
      <w:r w:rsidRPr="008E7D80">
        <w:rPr>
          <w:rFonts w:ascii="PT Serif" w:hAnsi="PT Serif"/>
          <w:sz w:val="18"/>
          <w:szCs w:val="18"/>
          <w:lang w:val="en-GB"/>
        </w:rPr>
        <w:t>- submitting the report to the Doctoral</w:t>
      </w:r>
      <w:r w:rsidR="001044EA" w:rsidRPr="008E7D80">
        <w:rPr>
          <w:rFonts w:ascii="PT Serif" w:hAnsi="PT Serif"/>
          <w:sz w:val="18"/>
          <w:szCs w:val="18"/>
          <w:lang w:val="en-GB"/>
        </w:rPr>
        <w:t xml:space="preserve"> Students</w:t>
      </w:r>
      <w:r w:rsidRPr="008E7D80">
        <w:rPr>
          <w:rFonts w:ascii="PT Serif" w:hAnsi="PT Serif"/>
          <w:sz w:val="18"/>
          <w:szCs w:val="18"/>
          <w:lang w:val="en-GB"/>
        </w:rPr>
        <w:t xml:space="preserve"> Education Council,</w:t>
      </w:r>
    </w:p>
    <w:p w:rsidR="00AB271E" w:rsidRPr="001044EA" w:rsidRDefault="00AB271E" w:rsidP="00DE729E">
      <w:pPr>
        <w:pStyle w:val="NoSpacing"/>
        <w:spacing w:line="276" w:lineRule="auto"/>
        <w:rPr>
          <w:rFonts w:ascii="PT Serif" w:hAnsi="PT Serif"/>
          <w:sz w:val="18"/>
          <w:szCs w:val="18"/>
          <w:lang w:val="en-GB"/>
        </w:rPr>
      </w:pPr>
      <w:r w:rsidRPr="001044EA">
        <w:rPr>
          <w:rFonts w:ascii="PT Serif" w:hAnsi="PT Serif"/>
          <w:sz w:val="18"/>
          <w:szCs w:val="18"/>
          <w:lang w:val="en-GB"/>
        </w:rPr>
        <w:t xml:space="preserve">- submitting the survey report to the </w:t>
      </w:r>
      <w:r w:rsidR="001044EA">
        <w:rPr>
          <w:rFonts w:ascii="PT Serif" w:hAnsi="PT Serif"/>
          <w:sz w:val="18"/>
          <w:szCs w:val="18"/>
          <w:lang w:val="en-GB"/>
        </w:rPr>
        <w:t>R</w:t>
      </w:r>
      <w:r w:rsidRPr="001044EA">
        <w:rPr>
          <w:rFonts w:ascii="PT Serif" w:hAnsi="PT Serif"/>
          <w:sz w:val="18"/>
          <w:szCs w:val="18"/>
          <w:lang w:val="en-GB"/>
        </w:rPr>
        <w:t>ector.</w:t>
      </w:r>
    </w:p>
    <w:p w:rsidR="00AB271E" w:rsidRPr="001044EA" w:rsidRDefault="00AB271E" w:rsidP="00DE729E">
      <w:pPr>
        <w:pStyle w:val="NoSpacing"/>
        <w:spacing w:line="276" w:lineRule="auto"/>
        <w:rPr>
          <w:rFonts w:ascii="PT Serif" w:hAnsi="PT Serif"/>
          <w:sz w:val="18"/>
          <w:szCs w:val="18"/>
          <w:lang w:val="en-GB"/>
        </w:rPr>
      </w:pPr>
      <w:r w:rsidRPr="001044EA">
        <w:rPr>
          <w:rFonts w:ascii="PT Serif" w:hAnsi="PT Serif"/>
          <w:sz w:val="18"/>
          <w:szCs w:val="18"/>
          <w:lang w:val="en-GB"/>
        </w:rPr>
        <w:t>The Head of Postgraduate Studies is responsible for:</w:t>
      </w:r>
    </w:p>
    <w:p w:rsidR="00AB271E" w:rsidRPr="001044EA" w:rsidRDefault="00AB271E" w:rsidP="00DE729E">
      <w:pPr>
        <w:pStyle w:val="NoSpacing"/>
        <w:spacing w:line="276" w:lineRule="auto"/>
        <w:rPr>
          <w:rFonts w:ascii="PT Serif" w:hAnsi="PT Serif"/>
          <w:sz w:val="18"/>
          <w:szCs w:val="18"/>
          <w:lang w:val="en-GB"/>
        </w:rPr>
      </w:pPr>
      <w:r w:rsidRPr="001044EA">
        <w:rPr>
          <w:rFonts w:ascii="PT Serif" w:hAnsi="PT Serif"/>
          <w:sz w:val="18"/>
          <w:szCs w:val="18"/>
          <w:lang w:val="en-GB"/>
        </w:rPr>
        <w:t>- developing forms for the evaluation of postgraduate studies,</w:t>
      </w:r>
    </w:p>
    <w:p w:rsidR="00AB271E" w:rsidRPr="001044EA" w:rsidRDefault="00AB271E" w:rsidP="00DE729E">
      <w:pPr>
        <w:pStyle w:val="NoSpacing"/>
        <w:spacing w:line="276" w:lineRule="auto"/>
        <w:rPr>
          <w:rFonts w:ascii="PT Serif" w:hAnsi="PT Serif"/>
          <w:sz w:val="18"/>
          <w:szCs w:val="18"/>
          <w:lang w:val="en-GB"/>
        </w:rPr>
      </w:pPr>
      <w:r w:rsidRPr="001044EA">
        <w:rPr>
          <w:rFonts w:ascii="PT Serif" w:hAnsi="PT Serif"/>
          <w:sz w:val="18"/>
          <w:szCs w:val="18"/>
          <w:lang w:val="en-GB"/>
        </w:rPr>
        <w:t>- preparing analyses and conclusions from the surveys,</w:t>
      </w:r>
    </w:p>
    <w:p w:rsidR="00AB271E" w:rsidRPr="001044EA" w:rsidRDefault="00AB271E" w:rsidP="00DE729E">
      <w:pPr>
        <w:pStyle w:val="NoSpacing"/>
        <w:spacing w:line="276" w:lineRule="auto"/>
        <w:rPr>
          <w:rFonts w:ascii="PT Serif" w:hAnsi="PT Serif"/>
          <w:sz w:val="18"/>
          <w:szCs w:val="18"/>
          <w:lang w:val="en-GB"/>
        </w:rPr>
      </w:pPr>
      <w:r w:rsidRPr="001044EA">
        <w:rPr>
          <w:rFonts w:ascii="PT Serif" w:hAnsi="PT Serif"/>
          <w:sz w:val="18"/>
          <w:szCs w:val="18"/>
          <w:lang w:val="en-GB"/>
        </w:rPr>
        <w:t>- submitting the report to the Director of the College of Studies.</w:t>
      </w:r>
    </w:p>
    <w:p w:rsidR="00AB271E" w:rsidRPr="001044EA" w:rsidRDefault="00AB271E" w:rsidP="00DE729E">
      <w:pPr>
        <w:pStyle w:val="NoSpacing"/>
        <w:spacing w:line="276" w:lineRule="auto"/>
        <w:rPr>
          <w:rFonts w:ascii="PT Serif" w:hAnsi="PT Serif"/>
          <w:sz w:val="18"/>
          <w:szCs w:val="18"/>
          <w:lang w:val="en-GB"/>
        </w:rPr>
      </w:pPr>
      <w:r w:rsidRPr="001044EA">
        <w:rPr>
          <w:rFonts w:ascii="PT Serif" w:hAnsi="PT Serif"/>
          <w:sz w:val="18"/>
          <w:szCs w:val="18"/>
          <w:lang w:val="en-GB"/>
        </w:rPr>
        <w:t>The Head of the Stud</w:t>
      </w:r>
      <w:r w:rsidR="0099571E">
        <w:rPr>
          <w:rFonts w:ascii="PT Serif" w:hAnsi="PT Serif"/>
          <w:sz w:val="18"/>
          <w:szCs w:val="18"/>
          <w:lang w:val="en-GB"/>
        </w:rPr>
        <w:t>ies</w:t>
      </w:r>
      <w:r w:rsidRPr="001044EA">
        <w:rPr>
          <w:rFonts w:ascii="PT Serif" w:hAnsi="PT Serif"/>
          <w:sz w:val="18"/>
          <w:szCs w:val="18"/>
          <w:lang w:val="en-GB"/>
        </w:rPr>
        <w:t xml:space="preserve"> Service Centre is responsible for:</w:t>
      </w:r>
    </w:p>
    <w:p w:rsidR="00AB271E" w:rsidRPr="001044EA" w:rsidRDefault="00AB271E" w:rsidP="00DE729E">
      <w:pPr>
        <w:pStyle w:val="NoSpacing"/>
        <w:spacing w:line="276" w:lineRule="auto"/>
        <w:rPr>
          <w:rFonts w:ascii="PT Serif" w:hAnsi="PT Serif"/>
          <w:sz w:val="18"/>
          <w:szCs w:val="18"/>
          <w:lang w:val="en-GB"/>
        </w:rPr>
      </w:pPr>
      <w:r w:rsidRPr="001044EA">
        <w:rPr>
          <w:rFonts w:ascii="PT Serif" w:hAnsi="PT Serif"/>
          <w:sz w:val="18"/>
          <w:szCs w:val="18"/>
          <w:lang w:val="en-GB"/>
        </w:rPr>
        <w:t>- preparing and supervising the survey process,</w:t>
      </w:r>
    </w:p>
    <w:p w:rsidR="00AB271E" w:rsidRPr="001044EA" w:rsidRDefault="00AB271E" w:rsidP="00DE729E">
      <w:pPr>
        <w:pStyle w:val="NoSpacing"/>
        <w:spacing w:line="276" w:lineRule="auto"/>
        <w:rPr>
          <w:rFonts w:ascii="PT Serif" w:hAnsi="PT Serif"/>
          <w:sz w:val="18"/>
          <w:szCs w:val="18"/>
          <w:lang w:val="en-GB"/>
        </w:rPr>
      </w:pPr>
      <w:r w:rsidRPr="001044EA">
        <w:rPr>
          <w:rFonts w:ascii="PT Serif" w:hAnsi="PT Serif"/>
          <w:sz w:val="18"/>
          <w:szCs w:val="18"/>
          <w:lang w:val="en-GB"/>
        </w:rPr>
        <w:t>- preparing analyses and conclusions from the surveys,</w:t>
      </w:r>
    </w:p>
    <w:p w:rsidR="00AB271E" w:rsidRPr="001044EA" w:rsidRDefault="00AB271E" w:rsidP="00DE729E">
      <w:pPr>
        <w:pStyle w:val="NoSpacing"/>
        <w:spacing w:line="276" w:lineRule="auto"/>
        <w:rPr>
          <w:rFonts w:ascii="PT Serif" w:hAnsi="PT Serif"/>
          <w:sz w:val="18"/>
          <w:szCs w:val="18"/>
          <w:lang w:val="en-GB"/>
        </w:rPr>
      </w:pPr>
      <w:r w:rsidRPr="001044EA">
        <w:rPr>
          <w:rFonts w:ascii="PT Serif" w:hAnsi="PT Serif"/>
          <w:sz w:val="18"/>
          <w:szCs w:val="18"/>
          <w:lang w:val="en-GB"/>
        </w:rPr>
        <w:t xml:space="preserve">- presenting the report to the director of the College of Studies, the heads of basic units and the </w:t>
      </w:r>
      <w:r w:rsidR="0099571E">
        <w:rPr>
          <w:rFonts w:ascii="PT Serif" w:hAnsi="PT Serif"/>
          <w:sz w:val="18"/>
          <w:szCs w:val="18"/>
          <w:lang w:val="en-GB"/>
        </w:rPr>
        <w:t>R</w:t>
      </w:r>
      <w:r w:rsidRPr="001044EA">
        <w:rPr>
          <w:rFonts w:ascii="PT Serif" w:hAnsi="PT Serif"/>
          <w:sz w:val="18"/>
          <w:szCs w:val="18"/>
          <w:lang w:val="en-GB"/>
        </w:rPr>
        <w:t>ector.</w:t>
      </w:r>
    </w:p>
    <w:p w:rsidR="00AB271E" w:rsidRPr="001044EA" w:rsidRDefault="00AB271E" w:rsidP="0099571E">
      <w:pPr>
        <w:pStyle w:val="NoSpacing"/>
        <w:spacing w:line="360" w:lineRule="auto"/>
        <w:rPr>
          <w:rFonts w:ascii="PT Serif" w:hAnsi="PT Serif"/>
          <w:sz w:val="18"/>
          <w:szCs w:val="18"/>
          <w:lang w:val="en-GB"/>
        </w:rPr>
      </w:pPr>
      <w:r w:rsidRPr="001044EA">
        <w:rPr>
          <w:rFonts w:ascii="PT Serif" w:hAnsi="PT Serif"/>
          <w:sz w:val="18"/>
          <w:szCs w:val="18"/>
          <w:lang w:val="en-GB"/>
        </w:rPr>
        <w:t>The University Doctoral Student Council and the Faculty Student Council cooperate in conducting the surveys.</w:t>
      </w:r>
    </w:p>
    <w:p w:rsidR="00AB271E" w:rsidRPr="0099571E" w:rsidRDefault="00AB271E" w:rsidP="00DE729E">
      <w:pPr>
        <w:pStyle w:val="NoSpacing"/>
        <w:spacing w:line="276" w:lineRule="auto"/>
        <w:rPr>
          <w:rFonts w:ascii="PT Serif" w:hAnsi="PT Serif"/>
          <w:b/>
          <w:bCs/>
          <w:sz w:val="18"/>
          <w:szCs w:val="18"/>
          <w:lang w:val="en-GB"/>
        </w:rPr>
      </w:pPr>
      <w:r w:rsidRPr="00112642">
        <w:rPr>
          <w:rFonts w:ascii="PT Serif" w:hAnsi="PT Serif"/>
          <w:b/>
          <w:bCs/>
          <w:sz w:val="18"/>
          <w:szCs w:val="18"/>
          <w:lang w:val="en-GB"/>
        </w:rPr>
        <w:t>4. DESCRIPTION OF THE PROCEDURE</w:t>
      </w:r>
    </w:p>
    <w:p w:rsidR="00AB271E" w:rsidRPr="001044EA" w:rsidRDefault="00AB271E" w:rsidP="00DE729E">
      <w:pPr>
        <w:pStyle w:val="NoSpacing"/>
        <w:spacing w:line="276" w:lineRule="auto"/>
        <w:rPr>
          <w:rFonts w:ascii="PT Serif" w:hAnsi="PT Serif"/>
          <w:sz w:val="18"/>
          <w:szCs w:val="18"/>
          <w:lang w:val="en-GB"/>
        </w:rPr>
      </w:pPr>
      <w:r w:rsidRPr="001044EA">
        <w:rPr>
          <w:rFonts w:ascii="PT Serif" w:hAnsi="PT Serif"/>
          <w:sz w:val="18"/>
          <w:szCs w:val="18"/>
          <w:lang w:val="en-GB"/>
        </w:rPr>
        <w:t>4.1. Assessment of the fulfilment of teaching duties by the lecturer</w:t>
      </w:r>
      <w:r w:rsidR="00FD6BDB">
        <w:rPr>
          <w:rFonts w:ascii="PT Serif" w:hAnsi="PT Serif"/>
          <w:sz w:val="18"/>
          <w:szCs w:val="18"/>
          <w:lang w:val="en-GB"/>
        </w:rPr>
        <w:t>/instructor</w:t>
      </w:r>
      <w:r w:rsidRPr="001044EA">
        <w:rPr>
          <w:rFonts w:ascii="PT Serif" w:hAnsi="PT Serif"/>
          <w:sz w:val="18"/>
          <w:szCs w:val="18"/>
          <w:lang w:val="en-GB"/>
        </w:rPr>
        <w:t>.</w:t>
      </w:r>
    </w:p>
    <w:p w:rsidR="00AB271E" w:rsidRPr="001044EA" w:rsidRDefault="00AB271E" w:rsidP="00112642">
      <w:pPr>
        <w:pStyle w:val="NoSpacing"/>
        <w:spacing w:line="276" w:lineRule="auto"/>
        <w:ind w:left="709" w:hanging="425"/>
        <w:rPr>
          <w:rFonts w:ascii="PT Serif" w:hAnsi="PT Serif"/>
          <w:sz w:val="18"/>
          <w:szCs w:val="18"/>
          <w:lang w:val="en-GB"/>
        </w:rPr>
      </w:pPr>
      <w:r w:rsidRPr="001044EA">
        <w:rPr>
          <w:rFonts w:ascii="PT Serif" w:hAnsi="PT Serif"/>
          <w:sz w:val="18"/>
          <w:szCs w:val="18"/>
          <w:lang w:val="en-GB"/>
        </w:rPr>
        <w:t>4.1.1. At the end of each semester, students and doctoral students are informed about a survey assessing the fulfilment of teaching duties by lecturers</w:t>
      </w:r>
      <w:r w:rsidR="00112642">
        <w:rPr>
          <w:rFonts w:ascii="PT Serif" w:hAnsi="PT Serif"/>
          <w:sz w:val="18"/>
          <w:szCs w:val="18"/>
          <w:lang w:val="en-GB"/>
        </w:rPr>
        <w:t>/</w:t>
      </w:r>
      <w:r w:rsidR="00112642" w:rsidRPr="00112642">
        <w:rPr>
          <w:rFonts w:ascii="PT Serif" w:hAnsi="PT Serif"/>
          <w:sz w:val="18"/>
          <w:szCs w:val="18"/>
          <w:lang w:val="en-GB"/>
        </w:rPr>
        <w:t xml:space="preserve"> </w:t>
      </w:r>
      <w:r w:rsidR="00112642">
        <w:rPr>
          <w:rFonts w:ascii="PT Serif" w:hAnsi="PT Serif"/>
          <w:sz w:val="18"/>
          <w:szCs w:val="18"/>
          <w:lang w:val="en-GB"/>
        </w:rPr>
        <w:t>instructor</w:t>
      </w:r>
      <w:r w:rsidR="00112642">
        <w:rPr>
          <w:rFonts w:ascii="PT Serif" w:hAnsi="PT Serif"/>
          <w:sz w:val="18"/>
          <w:szCs w:val="18"/>
          <w:lang w:val="en-GB"/>
        </w:rPr>
        <w:t>s</w:t>
      </w:r>
      <w:r w:rsidRPr="001044EA">
        <w:rPr>
          <w:rFonts w:ascii="PT Serif" w:hAnsi="PT Serif"/>
          <w:sz w:val="18"/>
          <w:szCs w:val="18"/>
          <w:lang w:val="en-GB"/>
        </w:rPr>
        <w:t>.</w:t>
      </w:r>
    </w:p>
    <w:p w:rsidR="00AB271E" w:rsidRPr="001044EA" w:rsidRDefault="00AB271E" w:rsidP="00112642">
      <w:pPr>
        <w:pStyle w:val="NoSpacing"/>
        <w:spacing w:line="276" w:lineRule="auto"/>
        <w:ind w:left="709" w:hanging="425"/>
        <w:rPr>
          <w:rFonts w:ascii="PT Serif" w:hAnsi="PT Serif"/>
          <w:sz w:val="18"/>
          <w:szCs w:val="18"/>
          <w:lang w:val="en-GB"/>
        </w:rPr>
      </w:pPr>
      <w:r w:rsidRPr="001044EA">
        <w:rPr>
          <w:rFonts w:ascii="PT Serif" w:hAnsi="PT Serif"/>
          <w:sz w:val="18"/>
          <w:szCs w:val="18"/>
          <w:lang w:val="en-GB"/>
        </w:rPr>
        <w:t>4.1.2. All students and doctoral students of a given basic unit participate in the survey.</w:t>
      </w:r>
    </w:p>
    <w:p w:rsidR="00AB271E" w:rsidRPr="001044EA" w:rsidRDefault="00AB271E" w:rsidP="00112642">
      <w:pPr>
        <w:pStyle w:val="NoSpacing"/>
        <w:spacing w:line="276" w:lineRule="auto"/>
        <w:ind w:left="709" w:hanging="425"/>
        <w:rPr>
          <w:rFonts w:ascii="PT Serif" w:hAnsi="PT Serif"/>
          <w:sz w:val="18"/>
          <w:szCs w:val="18"/>
          <w:lang w:val="en-GB"/>
        </w:rPr>
      </w:pPr>
      <w:r w:rsidRPr="001044EA">
        <w:rPr>
          <w:rFonts w:ascii="PT Serif" w:hAnsi="PT Serif"/>
          <w:sz w:val="18"/>
          <w:szCs w:val="18"/>
          <w:lang w:val="en-GB"/>
        </w:rPr>
        <w:t>4.1.3. In the first month of a given semester, basic units and inter</w:t>
      </w:r>
      <w:r w:rsidR="00110823">
        <w:rPr>
          <w:rFonts w:ascii="PT Serif" w:hAnsi="PT Serif"/>
          <w:sz w:val="18"/>
          <w:szCs w:val="18"/>
          <w:lang w:val="en-GB"/>
        </w:rPr>
        <w:t>departmental</w:t>
      </w:r>
      <w:r w:rsidRPr="001044EA">
        <w:rPr>
          <w:rFonts w:ascii="PT Serif" w:hAnsi="PT Serif"/>
          <w:sz w:val="18"/>
          <w:szCs w:val="18"/>
          <w:lang w:val="en-GB"/>
        </w:rPr>
        <w:t xml:space="preserve"> units carrying out orders from other units are required to provide the head of the organisational unit commissioning the classes with a list of employees teaching classes in that semester. Within one month of the survey, the head of the organisational unit shall provide the units carrying out the assignment with the results concerning their employees.</w:t>
      </w:r>
    </w:p>
    <w:p w:rsidR="00AB271E" w:rsidRPr="001044EA" w:rsidRDefault="00AB271E" w:rsidP="00112642">
      <w:pPr>
        <w:pStyle w:val="NoSpacing"/>
        <w:spacing w:line="276" w:lineRule="auto"/>
        <w:ind w:left="709" w:hanging="425"/>
        <w:rPr>
          <w:rFonts w:ascii="PT Serif" w:hAnsi="PT Serif"/>
          <w:sz w:val="18"/>
          <w:szCs w:val="18"/>
          <w:lang w:val="en-GB"/>
        </w:rPr>
      </w:pPr>
      <w:r w:rsidRPr="001044EA">
        <w:rPr>
          <w:rFonts w:ascii="PT Serif" w:hAnsi="PT Serif"/>
          <w:sz w:val="18"/>
          <w:szCs w:val="18"/>
          <w:lang w:val="en-GB"/>
        </w:rPr>
        <w:t>4.1.4. The survey assessing the fulfilment of teaching duties by the lecturer (Z1-PU9) may be conducted in electronic form (computer system or by e-mail) or using paper questionnaires.</w:t>
      </w:r>
    </w:p>
    <w:p w:rsidR="00AB271E" w:rsidRPr="001044EA" w:rsidRDefault="00AB271E" w:rsidP="00112642">
      <w:pPr>
        <w:pStyle w:val="NoSpacing"/>
        <w:spacing w:line="276" w:lineRule="auto"/>
        <w:ind w:left="709" w:hanging="425"/>
        <w:rPr>
          <w:rFonts w:ascii="PT Serif" w:hAnsi="PT Serif"/>
          <w:sz w:val="18"/>
          <w:szCs w:val="18"/>
          <w:lang w:val="en-GB"/>
        </w:rPr>
      </w:pPr>
      <w:r w:rsidRPr="001044EA">
        <w:rPr>
          <w:rFonts w:ascii="PT Serif" w:hAnsi="PT Serif"/>
          <w:sz w:val="18"/>
          <w:szCs w:val="18"/>
          <w:lang w:val="en-GB"/>
        </w:rPr>
        <w:t>4.1.5. In the case of surveys using paper questionnaires, they shall be distributed to students/doctoral students and collected by persons authorised by the head of the organisational unit.</w:t>
      </w:r>
    </w:p>
    <w:p w:rsidR="00AB271E" w:rsidRPr="001044EA" w:rsidRDefault="00AB271E" w:rsidP="00112642">
      <w:pPr>
        <w:pStyle w:val="NoSpacing"/>
        <w:spacing w:line="276" w:lineRule="auto"/>
        <w:ind w:left="709" w:hanging="425"/>
        <w:rPr>
          <w:rFonts w:ascii="PT Serif" w:hAnsi="PT Serif"/>
          <w:sz w:val="18"/>
          <w:szCs w:val="18"/>
          <w:lang w:val="en-GB"/>
        </w:rPr>
      </w:pPr>
      <w:r w:rsidRPr="001044EA">
        <w:rPr>
          <w:rFonts w:ascii="PT Serif" w:hAnsi="PT Serif"/>
          <w:sz w:val="18"/>
          <w:szCs w:val="18"/>
          <w:lang w:val="en-GB"/>
        </w:rPr>
        <w:t>4.1.5. In the case of a survey using paper questionnaires, they shall be distributed to students/doctoral students and, after completion, collected by persons authorised by the head of the organisational unit. The completed survey sheets are forwarded to the head of the organisational unit in a sealed envelope. The lecturer</w:t>
      </w:r>
      <w:r w:rsidR="00112642">
        <w:rPr>
          <w:rFonts w:ascii="PT Serif" w:hAnsi="PT Serif"/>
          <w:sz w:val="18"/>
          <w:szCs w:val="18"/>
          <w:lang w:val="en-GB"/>
        </w:rPr>
        <w:t>/instructor</w:t>
      </w:r>
      <w:r w:rsidRPr="001044EA">
        <w:rPr>
          <w:rFonts w:ascii="PT Serif" w:hAnsi="PT Serif"/>
          <w:sz w:val="18"/>
          <w:szCs w:val="18"/>
          <w:lang w:val="en-GB"/>
        </w:rPr>
        <w:t xml:space="preserve"> </w:t>
      </w:r>
      <w:r w:rsidR="00112642">
        <w:rPr>
          <w:rFonts w:ascii="PT Serif" w:hAnsi="PT Serif"/>
          <w:sz w:val="18"/>
          <w:szCs w:val="18"/>
          <w:lang w:val="en-GB"/>
        </w:rPr>
        <w:t>shall be</w:t>
      </w:r>
      <w:r w:rsidRPr="001044EA">
        <w:rPr>
          <w:rFonts w:ascii="PT Serif" w:hAnsi="PT Serif"/>
          <w:sz w:val="18"/>
          <w:szCs w:val="18"/>
          <w:lang w:val="en-GB"/>
        </w:rPr>
        <w:t xml:space="preserve"> absent while students are completing the surveys on the assessment of their teaching duties, and may not interfere with their completion or have access to the completed sheets before the survey results are compiled.</w:t>
      </w:r>
    </w:p>
    <w:p w:rsidR="00AB271E" w:rsidRPr="001044EA" w:rsidRDefault="00AB271E" w:rsidP="00112642">
      <w:pPr>
        <w:pStyle w:val="NoSpacing"/>
        <w:spacing w:line="276" w:lineRule="auto"/>
        <w:ind w:left="709" w:hanging="425"/>
        <w:rPr>
          <w:rFonts w:ascii="PT Serif" w:hAnsi="PT Serif"/>
          <w:sz w:val="18"/>
          <w:szCs w:val="18"/>
          <w:lang w:val="en-GB"/>
        </w:rPr>
      </w:pPr>
      <w:r w:rsidRPr="001044EA">
        <w:rPr>
          <w:rFonts w:ascii="PT Serif" w:hAnsi="PT Serif"/>
          <w:sz w:val="18"/>
          <w:szCs w:val="18"/>
          <w:lang w:val="en-GB"/>
        </w:rPr>
        <w:t>4.1.6. The head of the basic unit shall appoint persons authorised to compile the survey results, including a representative of the Student Council or Doctoral Council.</w:t>
      </w:r>
    </w:p>
    <w:p w:rsidR="00AB271E" w:rsidRPr="001044EA" w:rsidRDefault="00AB271E" w:rsidP="00112642">
      <w:pPr>
        <w:pStyle w:val="NoSpacing"/>
        <w:spacing w:line="276" w:lineRule="auto"/>
        <w:ind w:left="709" w:hanging="425"/>
        <w:rPr>
          <w:rFonts w:ascii="PT Serif" w:hAnsi="PT Serif"/>
          <w:sz w:val="18"/>
          <w:szCs w:val="18"/>
          <w:lang w:val="en-GB"/>
        </w:rPr>
      </w:pPr>
      <w:r w:rsidRPr="001044EA">
        <w:rPr>
          <w:rFonts w:ascii="PT Serif" w:hAnsi="PT Serif"/>
          <w:sz w:val="18"/>
          <w:szCs w:val="18"/>
          <w:lang w:val="en-GB"/>
        </w:rPr>
        <w:t>4.1.7. The results of the surveys are confidential and should be compiled in the form of a ranking on the scale of the basic unit, on the scale of internal organisational units, and as aggregate results for individual employees being evaluated.</w:t>
      </w:r>
    </w:p>
    <w:p w:rsidR="00AB271E" w:rsidRPr="001044EA" w:rsidRDefault="00AB271E" w:rsidP="00112642">
      <w:pPr>
        <w:pStyle w:val="NoSpacing"/>
        <w:spacing w:line="276" w:lineRule="auto"/>
        <w:ind w:left="709" w:hanging="425"/>
        <w:rPr>
          <w:rFonts w:ascii="PT Serif" w:hAnsi="PT Serif"/>
          <w:sz w:val="18"/>
          <w:szCs w:val="18"/>
          <w:lang w:val="en-GB"/>
        </w:rPr>
      </w:pPr>
      <w:r w:rsidRPr="001044EA">
        <w:rPr>
          <w:rFonts w:ascii="PT Serif" w:hAnsi="PT Serif"/>
          <w:sz w:val="18"/>
          <w:szCs w:val="18"/>
          <w:lang w:val="en-GB"/>
        </w:rPr>
        <w:lastRenderedPageBreak/>
        <w:t>4.1.8. The head of the basic unit conducting the survey is obliged to inform the head of the internal organisational unit or other unit employing the lecturer about the results of the survey within one month of its completion.</w:t>
      </w:r>
    </w:p>
    <w:p w:rsidR="00AB271E" w:rsidRPr="001044EA" w:rsidRDefault="00AB271E" w:rsidP="00112642">
      <w:pPr>
        <w:pStyle w:val="NoSpacing"/>
        <w:spacing w:line="276" w:lineRule="auto"/>
        <w:ind w:left="709" w:hanging="425"/>
        <w:rPr>
          <w:rFonts w:ascii="PT Serif" w:hAnsi="PT Serif"/>
          <w:sz w:val="18"/>
          <w:szCs w:val="18"/>
          <w:lang w:val="en-GB"/>
        </w:rPr>
      </w:pPr>
      <w:r w:rsidRPr="001044EA">
        <w:rPr>
          <w:rFonts w:ascii="PT Serif" w:hAnsi="PT Serif"/>
          <w:sz w:val="18"/>
          <w:szCs w:val="18"/>
          <w:lang w:val="en-GB"/>
        </w:rPr>
        <w:t xml:space="preserve">4.1.9. The head of the internal organisational unit is obliged to inform the lecturer of the results of the survey concerning </w:t>
      </w:r>
      <w:r w:rsidR="00112642">
        <w:rPr>
          <w:rFonts w:ascii="PT Serif" w:hAnsi="PT Serif"/>
          <w:sz w:val="18"/>
          <w:szCs w:val="18"/>
          <w:lang w:val="en-GB"/>
        </w:rPr>
        <w:t>them</w:t>
      </w:r>
      <w:r w:rsidRPr="001044EA">
        <w:rPr>
          <w:rFonts w:ascii="PT Serif" w:hAnsi="PT Serif"/>
          <w:sz w:val="18"/>
          <w:szCs w:val="18"/>
          <w:lang w:val="en-GB"/>
        </w:rPr>
        <w:t>.</w:t>
      </w:r>
    </w:p>
    <w:p w:rsidR="00AB271E" w:rsidRPr="001044EA" w:rsidRDefault="00AB271E" w:rsidP="00112642">
      <w:pPr>
        <w:pStyle w:val="NoSpacing"/>
        <w:spacing w:line="276" w:lineRule="auto"/>
        <w:ind w:left="709" w:hanging="425"/>
        <w:rPr>
          <w:rFonts w:ascii="PT Serif" w:hAnsi="PT Serif"/>
          <w:sz w:val="18"/>
          <w:szCs w:val="18"/>
          <w:lang w:val="en-GB"/>
        </w:rPr>
      </w:pPr>
      <w:r w:rsidRPr="001044EA">
        <w:rPr>
          <w:rFonts w:ascii="PT Serif" w:hAnsi="PT Serif"/>
          <w:sz w:val="18"/>
          <w:szCs w:val="18"/>
          <w:lang w:val="en-GB"/>
        </w:rPr>
        <w:t xml:space="preserve">4.1.10. The head of the basic unit is obliged to take the results of the survey into account in the periodic evaluation of academic teachers. The results of the survey are considered reliable if at least 20% (but not </w:t>
      </w:r>
      <w:r w:rsidR="00112642">
        <w:rPr>
          <w:rFonts w:ascii="PT Serif" w:hAnsi="PT Serif"/>
          <w:sz w:val="18"/>
          <w:szCs w:val="18"/>
          <w:lang w:val="en-GB"/>
        </w:rPr>
        <w:t>fewer</w:t>
      </w:r>
      <w:r w:rsidRPr="001044EA">
        <w:rPr>
          <w:rFonts w:ascii="PT Serif" w:hAnsi="PT Serif"/>
          <w:sz w:val="18"/>
          <w:szCs w:val="18"/>
          <w:lang w:val="en-GB"/>
        </w:rPr>
        <w:t xml:space="preserve"> than 5 people) of the total number of students participating in the classes took part in the survey.</w:t>
      </w:r>
    </w:p>
    <w:p w:rsidR="00AB271E" w:rsidRPr="001044EA" w:rsidRDefault="00AB271E" w:rsidP="00112642">
      <w:pPr>
        <w:pStyle w:val="NoSpacing"/>
        <w:spacing w:line="276" w:lineRule="auto"/>
        <w:ind w:left="709" w:hanging="425"/>
        <w:rPr>
          <w:rFonts w:ascii="PT Serif" w:hAnsi="PT Serif"/>
          <w:sz w:val="18"/>
          <w:szCs w:val="18"/>
          <w:lang w:val="en-GB"/>
        </w:rPr>
      </w:pPr>
      <w:r w:rsidRPr="001044EA">
        <w:rPr>
          <w:rFonts w:ascii="PT Serif" w:hAnsi="PT Serif"/>
          <w:sz w:val="18"/>
          <w:szCs w:val="18"/>
          <w:lang w:val="en-GB"/>
        </w:rPr>
        <w:t xml:space="preserve">4.1.11. The head of the basic unit employing the lecturer shall present a report on the survey at a meeting of the relevant </w:t>
      </w:r>
      <w:r w:rsidR="00112642">
        <w:rPr>
          <w:rFonts w:ascii="PT Serif" w:hAnsi="PT Serif"/>
          <w:sz w:val="18"/>
          <w:szCs w:val="18"/>
          <w:lang w:val="en-GB"/>
        </w:rPr>
        <w:t>discipline</w:t>
      </w:r>
      <w:r w:rsidRPr="001044EA">
        <w:rPr>
          <w:rFonts w:ascii="PT Serif" w:hAnsi="PT Serif"/>
          <w:sz w:val="18"/>
          <w:szCs w:val="18"/>
          <w:lang w:val="en-GB"/>
        </w:rPr>
        <w:t xml:space="preserve"> council and to the director of the College of Studies within one month of its completion. The report should contain information on the method and date of the survey, the number of students and doctoral students participating in the survey (also in relation to the total number of students/doctoral students in a given organisational unit), the number of staff/doctoral students assessed, statistics on the results obtained and conclusions. The report shall be forwarded to the Student </w:t>
      </w:r>
      <w:r w:rsidR="00112642">
        <w:rPr>
          <w:rFonts w:ascii="PT Serif" w:hAnsi="PT Serif"/>
          <w:sz w:val="18"/>
          <w:szCs w:val="18"/>
          <w:lang w:val="en-GB"/>
        </w:rPr>
        <w:t xml:space="preserve">Self-Government </w:t>
      </w:r>
      <w:r w:rsidRPr="001044EA">
        <w:rPr>
          <w:rFonts w:ascii="PT Serif" w:hAnsi="PT Serif"/>
          <w:sz w:val="18"/>
          <w:szCs w:val="18"/>
          <w:lang w:val="en-GB"/>
        </w:rPr>
        <w:t>Council or Doctoral Student Council at their request.</w:t>
      </w:r>
    </w:p>
    <w:p w:rsidR="00AB271E" w:rsidRPr="001044EA" w:rsidRDefault="00AB271E" w:rsidP="00DE729E">
      <w:pPr>
        <w:pStyle w:val="NoSpacing"/>
        <w:spacing w:line="276" w:lineRule="auto"/>
        <w:rPr>
          <w:rFonts w:ascii="PT Serif" w:hAnsi="PT Serif"/>
          <w:sz w:val="18"/>
          <w:szCs w:val="18"/>
          <w:lang w:val="en-GB"/>
        </w:rPr>
      </w:pPr>
      <w:r w:rsidRPr="00624EA4">
        <w:rPr>
          <w:rFonts w:ascii="PT Serif" w:hAnsi="PT Serif"/>
          <w:sz w:val="18"/>
          <w:szCs w:val="18"/>
          <w:lang w:val="en-GB"/>
        </w:rPr>
        <w:t>4.2. Evaluation of the work of the Student Services Office.</w:t>
      </w:r>
    </w:p>
    <w:p w:rsidR="00AB271E" w:rsidRPr="001044EA" w:rsidRDefault="00AB271E" w:rsidP="00624EA4">
      <w:pPr>
        <w:pStyle w:val="NoSpacing"/>
        <w:spacing w:line="276" w:lineRule="auto"/>
        <w:ind w:left="709" w:hanging="425"/>
        <w:rPr>
          <w:rFonts w:ascii="PT Serif" w:hAnsi="PT Serif"/>
          <w:sz w:val="18"/>
          <w:szCs w:val="18"/>
          <w:lang w:val="en-GB"/>
        </w:rPr>
      </w:pPr>
      <w:r w:rsidRPr="001044EA">
        <w:rPr>
          <w:rFonts w:ascii="PT Serif" w:hAnsi="PT Serif"/>
          <w:sz w:val="18"/>
          <w:szCs w:val="18"/>
          <w:lang w:val="en-GB"/>
        </w:rPr>
        <w:t xml:space="preserve">4.2.1. At the end of </w:t>
      </w:r>
      <w:r w:rsidR="00624EA4">
        <w:rPr>
          <w:rFonts w:ascii="PT Serif" w:hAnsi="PT Serif"/>
          <w:sz w:val="18"/>
          <w:szCs w:val="18"/>
          <w:lang w:val="en-GB"/>
        </w:rPr>
        <w:t>an</w:t>
      </w:r>
      <w:r w:rsidRPr="001044EA">
        <w:rPr>
          <w:rFonts w:ascii="PT Serif" w:hAnsi="PT Serif"/>
          <w:sz w:val="18"/>
          <w:szCs w:val="18"/>
          <w:lang w:val="en-GB"/>
        </w:rPr>
        <w:t xml:space="preserve"> academic year, students and doctoral students shall be informed about the conduct of a survey evaluating the work of the Student Services Office.</w:t>
      </w:r>
    </w:p>
    <w:p w:rsidR="00AB271E" w:rsidRPr="001044EA" w:rsidRDefault="00AB271E" w:rsidP="00624EA4">
      <w:pPr>
        <w:pStyle w:val="NoSpacing"/>
        <w:spacing w:line="276" w:lineRule="auto"/>
        <w:ind w:left="709" w:hanging="425"/>
        <w:rPr>
          <w:rFonts w:ascii="PT Serif" w:hAnsi="PT Serif"/>
          <w:sz w:val="18"/>
          <w:szCs w:val="18"/>
          <w:lang w:val="en-GB"/>
        </w:rPr>
      </w:pPr>
      <w:r w:rsidRPr="001044EA">
        <w:rPr>
          <w:rFonts w:ascii="PT Serif" w:hAnsi="PT Serif"/>
          <w:sz w:val="18"/>
          <w:szCs w:val="18"/>
          <w:lang w:val="en-GB"/>
        </w:rPr>
        <w:t>4.2.2. All students and doctoral students of a given basic unit participate in the survey.</w:t>
      </w:r>
    </w:p>
    <w:p w:rsidR="00AB271E" w:rsidRPr="001044EA" w:rsidRDefault="00AB271E" w:rsidP="00624EA4">
      <w:pPr>
        <w:pStyle w:val="NoSpacing"/>
        <w:spacing w:line="276" w:lineRule="auto"/>
        <w:ind w:left="709" w:hanging="425"/>
        <w:rPr>
          <w:rFonts w:ascii="PT Serif" w:hAnsi="PT Serif"/>
          <w:sz w:val="18"/>
          <w:szCs w:val="18"/>
          <w:lang w:val="en-GB"/>
        </w:rPr>
      </w:pPr>
      <w:r w:rsidRPr="001044EA">
        <w:rPr>
          <w:rFonts w:ascii="PT Serif" w:hAnsi="PT Serif"/>
          <w:sz w:val="18"/>
          <w:szCs w:val="18"/>
          <w:lang w:val="en-GB"/>
        </w:rPr>
        <w:t>4.2.3. Surveys using the Student Services Office Performance Evaluation Questionnaire (Z2-PU9) may be conducted electronically (computer system or e-mail) or using paper questionnaires.</w:t>
      </w:r>
    </w:p>
    <w:p w:rsidR="00AB271E" w:rsidRPr="001044EA" w:rsidRDefault="00AB271E" w:rsidP="00624EA4">
      <w:pPr>
        <w:pStyle w:val="NoSpacing"/>
        <w:spacing w:line="276" w:lineRule="auto"/>
        <w:ind w:left="709" w:hanging="425"/>
        <w:rPr>
          <w:rFonts w:ascii="PT Serif" w:hAnsi="PT Serif"/>
          <w:sz w:val="18"/>
          <w:szCs w:val="18"/>
          <w:lang w:val="en-GB"/>
        </w:rPr>
      </w:pPr>
      <w:r w:rsidRPr="001044EA">
        <w:rPr>
          <w:rFonts w:ascii="PT Serif" w:hAnsi="PT Serif"/>
          <w:sz w:val="18"/>
          <w:szCs w:val="18"/>
          <w:lang w:val="en-GB"/>
        </w:rPr>
        <w:t>4.2.4. In the case of surveys using paper questionnaires, they are distributed to students/doctoral students and, after completion, collected by persons authorised by the head of the organisational unit. Completed survey sheets are forwarded to the head of the basic unit in a sealed envelope.</w:t>
      </w:r>
    </w:p>
    <w:p w:rsidR="00AB271E" w:rsidRPr="001044EA" w:rsidRDefault="00AB271E" w:rsidP="00624EA4">
      <w:pPr>
        <w:pStyle w:val="NoSpacing"/>
        <w:spacing w:line="276" w:lineRule="auto"/>
        <w:ind w:left="709" w:hanging="425"/>
        <w:rPr>
          <w:rFonts w:ascii="PT Serif" w:hAnsi="PT Serif"/>
          <w:sz w:val="18"/>
          <w:szCs w:val="18"/>
          <w:lang w:val="en-GB"/>
        </w:rPr>
      </w:pPr>
      <w:r w:rsidRPr="001044EA">
        <w:rPr>
          <w:rFonts w:ascii="PT Serif" w:hAnsi="PT Serif"/>
          <w:sz w:val="18"/>
          <w:szCs w:val="18"/>
          <w:lang w:val="en-GB"/>
        </w:rPr>
        <w:t xml:space="preserve">4.2.5. The head of the Student Services </w:t>
      </w:r>
      <w:r w:rsidR="00624EA4">
        <w:rPr>
          <w:rFonts w:ascii="PT Serif" w:hAnsi="PT Serif"/>
          <w:sz w:val="18"/>
          <w:szCs w:val="18"/>
          <w:lang w:val="en-GB"/>
        </w:rPr>
        <w:t>Centre</w:t>
      </w:r>
      <w:r w:rsidRPr="001044EA">
        <w:rPr>
          <w:rFonts w:ascii="PT Serif" w:hAnsi="PT Serif"/>
          <w:sz w:val="18"/>
          <w:szCs w:val="18"/>
          <w:lang w:val="en-GB"/>
        </w:rPr>
        <w:t xml:space="preserve"> is required to inform the head of the Student Services Office of the results of the survey within one month of its completion. The head of the Student Services Office is required to notify employees of the results of the survey.</w:t>
      </w:r>
    </w:p>
    <w:p w:rsidR="00AB271E" w:rsidRPr="001044EA" w:rsidRDefault="00AB271E" w:rsidP="00624EA4">
      <w:pPr>
        <w:pStyle w:val="NoSpacing"/>
        <w:spacing w:line="276" w:lineRule="auto"/>
        <w:ind w:left="709" w:hanging="425"/>
        <w:rPr>
          <w:rFonts w:ascii="PT Serif" w:hAnsi="PT Serif"/>
          <w:sz w:val="18"/>
          <w:szCs w:val="18"/>
          <w:lang w:val="en-GB"/>
        </w:rPr>
      </w:pPr>
      <w:r w:rsidRPr="001044EA">
        <w:rPr>
          <w:rFonts w:ascii="PT Serif" w:hAnsi="PT Serif"/>
          <w:sz w:val="18"/>
          <w:szCs w:val="18"/>
          <w:lang w:val="en-GB"/>
        </w:rPr>
        <w:t>4.2.6. The head of the basic unit/head of the Student Services Centre shall take into account the conclusions of the survey in the promotion policy.</w:t>
      </w:r>
    </w:p>
    <w:p w:rsidR="00AB271E" w:rsidRPr="001044EA" w:rsidRDefault="00AB271E" w:rsidP="00624EA4">
      <w:pPr>
        <w:pStyle w:val="NoSpacing"/>
        <w:spacing w:line="276" w:lineRule="auto"/>
        <w:ind w:left="709" w:hanging="425"/>
        <w:rPr>
          <w:rFonts w:ascii="PT Serif" w:hAnsi="PT Serif"/>
          <w:sz w:val="18"/>
          <w:szCs w:val="18"/>
          <w:lang w:val="en-GB"/>
        </w:rPr>
      </w:pPr>
      <w:r w:rsidRPr="001044EA">
        <w:rPr>
          <w:rFonts w:ascii="PT Serif" w:hAnsi="PT Serif"/>
          <w:sz w:val="18"/>
          <w:szCs w:val="18"/>
          <w:lang w:val="en-GB"/>
        </w:rPr>
        <w:t>4.2.7. The head of the Student Services Centre shall submit a report on the survey to the Management Board within one month of the date of completion of the survey. The report should contain information on the method and date of the survey, the number of students and doctoral students participating in the survey (also in relation to the total number of students/doctoral students in a given organisational unit), the number of employees assessed, statistics on the results obtained and conclusions. The report shall be forwarded to the Student</w:t>
      </w:r>
      <w:r w:rsidR="00624EA4">
        <w:rPr>
          <w:rFonts w:ascii="PT Serif" w:hAnsi="PT Serif"/>
          <w:sz w:val="18"/>
          <w:szCs w:val="18"/>
          <w:lang w:val="en-GB"/>
        </w:rPr>
        <w:t xml:space="preserve"> Self-Government</w:t>
      </w:r>
      <w:r w:rsidRPr="001044EA">
        <w:rPr>
          <w:rFonts w:ascii="PT Serif" w:hAnsi="PT Serif"/>
          <w:sz w:val="18"/>
          <w:szCs w:val="18"/>
          <w:lang w:val="en-GB"/>
        </w:rPr>
        <w:t xml:space="preserve"> Council or Doctoral Student Council at its request.</w:t>
      </w:r>
    </w:p>
    <w:p w:rsidR="00AB271E" w:rsidRPr="001044EA" w:rsidRDefault="00AB271E" w:rsidP="00DE729E">
      <w:pPr>
        <w:pStyle w:val="NoSpacing"/>
        <w:spacing w:line="276" w:lineRule="auto"/>
        <w:rPr>
          <w:rFonts w:ascii="PT Serif" w:hAnsi="PT Serif"/>
          <w:sz w:val="18"/>
          <w:szCs w:val="18"/>
          <w:lang w:val="en-GB"/>
        </w:rPr>
      </w:pPr>
      <w:r w:rsidRPr="00110823">
        <w:rPr>
          <w:rFonts w:ascii="PT Serif" w:hAnsi="PT Serif"/>
          <w:sz w:val="18"/>
          <w:szCs w:val="18"/>
          <w:lang w:val="en-GB"/>
        </w:rPr>
        <w:t xml:space="preserve">4.3. Evaluation of postgraduate course </w:t>
      </w:r>
      <w:r w:rsidR="00E80E4B" w:rsidRPr="00110823">
        <w:rPr>
          <w:rFonts w:ascii="PT Serif" w:hAnsi="PT Serif"/>
          <w:sz w:val="18"/>
          <w:szCs w:val="18"/>
          <w:lang w:val="en-GB"/>
        </w:rPr>
        <w:t>lecturers/</w:t>
      </w:r>
      <w:r w:rsidRPr="00110823">
        <w:rPr>
          <w:rFonts w:ascii="PT Serif" w:hAnsi="PT Serif"/>
          <w:sz w:val="18"/>
          <w:szCs w:val="18"/>
          <w:lang w:val="en-GB"/>
        </w:rPr>
        <w:t>instructors.</w:t>
      </w:r>
    </w:p>
    <w:p w:rsidR="00AB271E" w:rsidRPr="001044EA" w:rsidRDefault="00AB271E" w:rsidP="0040617B">
      <w:pPr>
        <w:pStyle w:val="NoSpacing"/>
        <w:spacing w:line="276" w:lineRule="auto"/>
        <w:ind w:left="709" w:hanging="425"/>
        <w:rPr>
          <w:rFonts w:ascii="PT Serif" w:hAnsi="PT Serif"/>
          <w:sz w:val="18"/>
          <w:szCs w:val="18"/>
          <w:lang w:val="en-GB"/>
        </w:rPr>
      </w:pPr>
      <w:r w:rsidRPr="001044EA">
        <w:rPr>
          <w:rFonts w:ascii="PT Serif" w:hAnsi="PT Serif"/>
          <w:sz w:val="18"/>
          <w:szCs w:val="18"/>
          <w:lang w:val="en-GB"/>
        </w:rPr>
        <w:t xml:space="preserve">4.3.1. The evaluation of postgraduate course instructors shall be </w:t>
      </w:r>
      <w:r w:rsidR="0040617B">
        <w:rPr>
          <w:rFonts w:ascii="PT Serif" w:hAnsi="PT Serif"/>
          <w:sz w:val="18"/>
          <w:szCs w:val="18"/>
          <w:lang w:val="en-GB"/>
        </w:rPr>
        <w:t>conducted</w:t>
      </w:r>
      <w:r w:rsidRPr="001044EA">
        <w:rPr>
          <w:rFonts w:ascii="PT Serif" w:hAnsi="PT Serif"/>
          <w:sz w:val="18"/>
          <w:szCs w:val="18"/>
          <w:lang w:val="en-GB"/>
        </w:rPr>
        <w:t xml:space="preserve"> in the last semester of the course.</w:t>
      </w:r>
    </w:p>
    <w:p w:rsidR="00AB271E" w:rsidRPr="001044EA" w:rsidRDefault="00AB271E" w:rsidP="0040617B">
      <w:pPr>
        <w:pStyle w:val="NoSpacing"/>
        <w:spacing w:line="276" w:lineRule="auto"/>
        <w:ind w:left="709" w:hanging="425"/>
        <w:rPr>
          <w:rFonts w:ascii="PT Serif" w:hAnsi="PT Serif"/>
          <w:sz w:val="18"/>
          <w:szCs w:val="18"/>
          <w:lang w:val="en-GB"/>
        </w:rPr>
      </w:pPr>
      <w:r w:rsidRPr="001044EA">
        <w:rPr>
          <w:rFonts w:ascii="PT Serif" w:hAnsi="PT Serif"/>
          <w:sz w:val="18"/>
          <w:szCs w:val="18"/>
          <w:lang w:val="en-GB"/>
        </w:rPr>
        <w:t>4.3.2. The date of the survey shall be set by the postgraduate programme director.</w:t>
      </w:r>
    </w:p>
    <w:p w:rsidR="00AB271E" w:rsidRPr="001044EA" w:rsidRDefault="00AB271E" w:rsidP="0040617B">
      <w:pPr>
        <w:pStyle w:val="NoSpacing"/>
        <w:spacing w:line="276" w:lineRule="auto"/>
        <w:ind w:left="709" w:hanging="425"/>
        <w:rPr>
          <w:rFonts w:ascii="PT Serif" w:hAnsi="PT Serif"/>
          <w:sz w:val="18"/>
          <w:szCs w:val="18"/>
          <w:lang w:val="en-GB"/>
        </w:rPr>
      </w:pPr>
      <w:r w:rsidRPr="001044EA">
        <w:rPr>
          <w:rFonts w:ascii="PT Serif" w:hAnsi="PT Serif"/>
          <w:sz w:val="18"/>
          <w:szCs w:val="18"/>
          <w:lang w:val="en-GB"/>
        </w:rPr>
        <w:t xml:space="preserve">4.3.3. The survey evaluating </w:t>
      </w:r>
      <w:r w:rsidR="0040617B">
        <w:rPr>
          <w:rFonts w:ascii="PT Serif" w:hAnsi="PT Serif"/>
          <w:sz w:val="18"/>
          <w:szCs w:val="18"/>
          <w:lang w:val="en-GB"/>
        </w:rPr>
        <w:t>a</w:t>
      </w:r>
      <w:r w:rsidRPr="001044EA">
        <w:rPr>
          <w:rFonts w:ascii="PT Serif" w:hAnsi="PT Serif"/>
          <w:sz w:val="18"/>
          <w:szCs w:val="18"/>
          <w:lang w:val="en-GB"/>
        </w:rPr>
        <w:t xml:space="preserve"> lecturer</w:t>
      </w:r>
      <w:r w:rsidR="0040617B">
        <w:rPr>
          <w:rFonts w:ascii="PT Serif" w:hAnsi="PT Serif"/>
          <w:sz w:val="18"/>
          <w:szCs w:val="18"/>
          <w:lang w:val="en-GB"/>
        </w:rPr>
        <w:t>/instructor</w:t>
      </w:r>
      <w:r w:rsidRPr="001044EA">
        <w:rPr>
          <w:rFonts w:ascii="PT Serif" w:hAnsi="PT Serif"/>
          <w:sz w:val="18"/>
          <w:szCs w:val="18"/>
          <w:lang w:val="en-GB"/>
        </w:rPr>
        <w:t xml:space="preserve"> of postgraduate studies, the template of which is determined by the head of postgraduate studies, may be conducted in electronic form (computer system or e-mail) or using paper questionnaires. Completed surveys are confidential.</w:t>
      </w:r>
    </w:p>
    <w:p w:rsidR="00AB271E" w:rsidRPr="001044EA" w:rsidRDefault="00AB271E" w:rsidP="0040617B">
      <w:pPr>
        <w:pStyle w:val="NoSpacing"/>
        <w:spacing w:line="276" w:lineRule="auto"/>
        <w:ind w:left="709" w:hanging="425"/>
        <w:rPr>
          <w:rFonts w:ascii="PT Serif" w:hAnsi="PT Serif"/>
          <w:sz w:val="18"/>
          <w:szCs w:val="18"/>
          <w:lang w:val="en-GB"/>
        </w:rPr>
      </w:pPr>
      <w:r w:rsidRPr="001044EA">
        <w:rPr>
          <w:rFonts w:ascii="PT Serif" w:hAnsi="PT Serif"/>
          <w:sz w:val="18"/>
          <w:szCs w:val="18"/>
          <w:lang w:val="en-GB"/>
        </w:rPr>
        <w:t>4.3.4. In the case of a paper survey, the questionnaires are distributed to students, and after they have been completed, they are collected by authorised persons and forwarded to the head of postgraduate studies in a sealed envelope.</w:t>
      </w:r>
    </w:p>
    <w:p w:rsidR="00AB271E" w:rsidRPr="001044EA" w:rsidRDefault="00AB271E" w:rsidP="0040617B">
      <w:pPr>
        <w:pStyle w:val="NoSpacing"/>
        <w:spacing w:line="276" w:lineRule="auto"/>
        <w:ind w:left="709" w:hanging="425"/>
        <w:rPr>
          <w:rFonts w:ascii="PT Serif" w:hAnsi="PT Serif"/>
          <w:sz w:val="18"/>
          <w:szCs w:val="18"/>
          <w:lang w:val="en-GB"/>
        </w:rPr>
      </w:pPr>
      <w:r w:rsidRPr="001044EA">
        <w:rPr>
          <w:rFonts w:ascii="PT Serif" w:hAnsi="PT Serif"/>
          <w:sz w:val="18"/>
          <w:szCs w:val="18"/>
          <w:lang w:val="en-GB"/>
        </w:rPr>
        <w:t>4.3.5. The postgraduate programme director is required to inform the lecturer</w:t>
      </w:r>
      <w:r w:rsidR="0040617B">
        <w:rPr>
          <w:rFonts w:ascii="PT Serif" w:hAnsi="PT Serif"/>
          <w:sz w:val="18"/>
          <w:szCs w:val="18"/>
          <w:lang w:val="en-GB"/>
        </w:rPr>
        <w:t>/instructor</w:t>
      </w:r>
      <w:r w:rsidRPr="001044EA">
        <w:rPr>
          <w:rFonts w:ascii="PT Serif" w:hAnsi="PT Serif"/>
          <w:sz w:val="18"/>
          <w:szCs w:val="18"/>
          <w:lang w:val="en-GB"/>
        </w:rPr>
        <w:t xml:space="preserve"> of the survey results within one month of its completion and to take the survey findings into account when assigning teaching staff.</w:t>
      </w:r>
    </w:p>
    <w:p w:rsidR="00AB271E" w:rsidRPr="001044EA" w:rsidRDefault="00AB271E" w:rsidP="0040617B">
      <w:pPr>
        <w:pStyle w:val="NoSpacing"/>
        <w:spacing w:line="276" w:lineRule="auto"/>
        <w:ind w:left="709" w:hanging="425"/>
        <w:rPr>
          <w:rFonts w:ascii="PT Serif" w:hAnsi="PT Serif"/>
          <w:sz w:val="18"/>
          <w:szCs w:val="18"/>
          <w:lang w:val="en-GB"/>
        </w:rPr>
      </w:pPr>
      <w:r w:rsidRPr="001044EA">
        <w:rPr>
          <w:rFonts w:ascii="PT Serif" w:hAnsi="PT Serif"/>
          <w:sz w:val="18"/>
          <w:szCs w:val="18"/>
          <w:lang w:val="en-GB"/>
        </w:rPr>
        <w:t xml:space="preserve">4.3.6. The head of postgraduate studies shall submit a report on the survey to the </w:t>
      </w:r>
      <w:r w:rsidR="0040617B">
        <w:rPr>
          <w:rFonts w:ascii="PT Serif" w:hAnsi="PT Serif"/>
          <w:sz w:val="18"/>
          <w:szCs w:val="18"/>
          <w:lang w:val="en-GB"/>
        </w:rPr>
        <w:t>D</w:t>
      </w:r>
      <w:r w:rsidRPr="001044EA">
        <w:rPr>
          <w:rFonts w:ascii="PT Serif" w:hAnsi="PT Serif"/>
          <w:sz w:val="18"/>
          <w:szCs w:val="18"/>
          <w:lang w:val="en-GB"/>
        </w:rPr>
        <w:t>irector of the College of Studies immediately after its completion. The report should include a template of the form used, information on the method and date of the survey, the number of students participating in the survey (also in relation to the total number of students attending the classes), statistics on the results obtained, and conclusions.</w:t>
      </w:r>
    </w:p>
    <w:p w:rsidR="00AB271E" w:rsidRPr="001044EA" w:rsidRDefault="00AB271E" w:rsidP="00DE729E">
      <w:pPr>
        <w:pStyle w:val="NoSpacing"/>
        <w:spacing w:line="276" w:lineRule="auto"/>
        <w:rPr>
          <w:rFonts w:ascii="PT Serif" w:hAnsi="PT Serif"/>
          <w:sz w:val="18"/>
          <w:szCs w:val="18"/>
          <w:lang w:val="en-GB"/>
        </w:rPr>
      </w:pPr>
      <w:r w:rsidRPr="00110823">
        <w:rPr>
          <w:rFonts w:ascii="PT Serif" w:hAnsi="PT Serif"/>
          <w:sz w:val="18"/>
          <w:szCs w:val="18"/>
          <w:lang w:val="en-GB"/>
        </w:rPr>
        <w:t>4.4. Assessment of the quality of education in postgraduate studies.</w:t>
      </w:r>
    </w:p>
    <w:p w:rsidR="00AB271E" w:rsidRPr="001044EA" w:rsidRDefault="00AB271E" w:rsidP="00110823">
      <w:pPr>
        <w:pStyle w:val="NoSpacing"/>
        <w:spacing w:line="276" w:lineRule="auto"/>
        <w:ind w:left="709" w:hanging="425"/>
        <w:rPr>
          <w:rFonts w:ascii="PT Serif" w:hAnsi="PT Serif"/>
          <w:sz w:val="18"/>
          <w:szCs w:val="18"/>
          <w:lang w:val="en-GB"/>
        </w:rPr>
      </w:pPr>
      <w:r w:rsidRPr="001044EA">
        <w:rPr>
          <w:rFonts w:ascii="PT Serif" w:hAnsi="PT Serif"/>
          <w:sz w:val="18"/>
          <w:szCs w:val="18"/>
          <w:lang w:val="en-GB"/>
        </w:rPr>
        <w:t xml:space="preserve">4.4.1. The assessment of the quality of education in postgraduate studies shall be </w:t>
      </w:r>
      <w:r w:rsidR="00110823">
        <w:rPr>
          <w:rFonts w:ascii="PT Serif" w:hAnsi="PT Serif"/>
          <w:sz w:val="18"/>
          <w:szCs w:val="18"/>
          <w:lang w:val="en-GB"/>
        </w:rPr>
        <w:t>conducted</w:t>
      </w:r>
      <w:r w:rsidRPr="001044EA">
        <w:rPr>
          <w:rFonts w:ascii="PT Serif" w:hAnsi="PT Serif"/>
          <w:sz w:val="18"/>
          <w:szCs w:val="18"/>
          <w:lang w:val="en-GB"/>
        </w:rPr>
        <w:t xml:space="preserve"> in the last semester of classes.</w:t>
      </w:r>
    </w:p>
    <w:p w:rsidR="00AB271E" w:rsidRPr="001044EA" w:rsidRDefault="00AB271E" w:rsidP="00110823">
      <w:pPr>
        <w:pStyle w:val="NoSpacing"/>
        <w:spacing w:line="276" w:lineRule="auto"/>
        <w:ind w:left="709" w:hanging="425"/>
        <w:rPr>
          <w:rFonts w:ascii="PT Serif" w:hAnsi="PT Serif"/>
          <w:sz w:val="18"/>
          <w:szCs w:val="18"/>
          <w:lang w:val="en-GB"/>
        </w:rPr>
      </w:pPr>
      <w:r w:rsidRPr="001044EA">
        <w:rPr>
          <w:rFonts w:ascii="PT Serif" w:hAnsi="PT Serif"/>
          <w:sz w:val="18"/>
          <w:szCs w:val="18"/>
          <w:lang w:val="en-GB"/>
        </w:rPr>
        <w:t>4.4.2. The date of the survey shall be set by the head of postgraduate studies.</w:t>
      </w:r>
    </w:p>
    <w:p w:rsidR="00AB271E" w:rsidRPr="001044EA" w:rsidRDefault="00AB271E" w:rsidP="00110823">
      <w:pPr>
        <w:pStyle w:val="NoSpacing"/>
        <w:spacing w:line="276" w:lineRule="auto"/>
        <w:ind w:left="709" w:hanging="425"/>
        <w:rPr>
          <w:rFonts w:ascii="PT Serif" w:hAnsi="PT Serif"/>
          <w:sz w:val="18"/>
          <w:szCs w:val="18"/>
          <w:lang w:val="en-GB"/>
        </w:rPr>
      </w:pPr>
      <w:r w:rsidRPr="001044EA">
        <w:rPr>
          <w:rFonts w:ascii="PT Serif" w:hAnsi="PT Serif"/>
          <w:sz w:val="18"/>
          <w:szCs w:val="18"/>
          <w:lang w:val="en-GB"/>
        </w:rPr>
        <w:lastRenderedPageBreak/>
        <w:t>4.4.3. The template for the postgraduate programme quality assessment form is determined by the postgraduate programme director.</w:t>
      </w:r>
    </w:p>
    <w:p w:rsidR="00AB271E" w:rsidRPr="001044EA" w:rsidRDefault="00AB271E" w:rsidP="00110823">
      <w:pPr>
        <w:pStyle w:val="NoSpacing"/>
        <w:spacing w:line="276" w:lineRule="auto"/>
        <w:ind w:left="709" w:hanging="425"/>
        <w:rPr>
          <w:rFonts w:ascii="PT Serif" w:hAnsi="PT Serif"/>
          <w:sz w:val="18"/>
          <w:szCs w:val="18"/>
          <w:lang w:val="en-GB"/>
        </w:rPr>
      </w:pPr>
      <w:r w:rsidRPr="001044EA">
        <w:rPr>
          <w:rFonts w:ascii="PT Serif" w:hAnsi="PT Serif"/>
          <w:sz w:val="18"/>
          <w:szCs w:val="18"/>
          <w:lang w:val="en-GB"/>
        </w:rPr>
        <w:t>4.4.4. Surveys on the assessment of the quality of education should include questions on areas such as: the quality of the education programme, the organisation of classes and contact with students, the quality of teaching, the quality of teaching aids, and the quality of the teaching infrastructure.</w:t>
      </w:r>
    </w:p>
    <w:p w:rsidR="00AB271E" w:rsidRPr="001044EA" w:rsidRDefault="00AB271E" w:rsidP="00110823">
      <w:pPr>
        <w:pStyle w:val="NoSpacing"/>
        <w:spacing w:line="276" w:lineRule="auto"/>
        <w:ind w:left="709" w:hanging="425"/>
        <w:rPr>
          <w:rFonts w:ascii="PT Serif" w:hAnsi="PT Serif"/>
          <w:sz w:val="18"/>
          <w:szCs w:val="18"/>
          <w:lang w:val="en-GB"/>
        </w:rPr>
      </w:pPr>
      <w:r w:rsidRPr="001044EA">
        <w:rPr>
          <w:rFonts w:ascii="PT Serif" w:hAnsi="PT Serif"/>
          <w:sz w:val="18"/>
          <w:szCs w:val="18"/>
          <w:lang w:val="en-GB"/>
        </w:rPr>
        <w:t>4.4.5. The survey may be conducted electronically (via a computer system or by e-mail) or using paper questionnaires. Completed surveys are confidential.</w:t>
      </w:r>
    </w:p>
    <w:p w:rsidR="00AB271E" w:rsidRPr="001044EA" w:rsidRDefault="00AB271E" w:rsidP="00110823">
      <w:pPr>
        <w:pStyle w:val="NoSpacing"/>
        <w:spacing w:line="276" w:lineRule="auto"/>
        <w:ind w:left="709" w:hanging="425"/>
        <w:rPr>
          <w:rFonts w:ascii="PT Serif" w:hAnsi="PT Serif"/>
          <w:sz w:val="18"/>
          <w:szCs w:val="18"/>
          <w:lang w:val="en-GB"/>
        </w:rPr>
      </w:pPr>
      <w:r w:rsidRPr="001044EA">
        <w:rPr>
          <w:rFonts w:ascii="PT Serif" w:hAnsi="PT Serif"/>
          <w:sz w:val="18"/>
          <w:szCs w:val="18"/>
          <w:lang w:val="en-GB"/>
        </w:rPr>
        <w:t>4.4.6. If the survey is conducted in the form of a paper questionnaire, it shall be distributed to students and, after completion, collected by authorised persons and forwarded to the head of postgraduate studies.</w:t>
      </w:r>
    </w:p>
    <w:p w:rsidR="00AB271E" w:rsidRPr="001044EA" w:rsidRDefault="00AB271E" w:rsidP="00110823">
      <w:pPr>
        <w:pStyle w:val="NoSpacing"/>
        <w:spacing w:line="276" w:lineRule="auto"/>
        <w:ind w:left="709" w:hanging="425"/>
        <w:rPr>
          <w:rFonts w:ascii="PT Serif" w:hAnsi="PT Serif"/>
          <w:sz w:val="18"/>
          <w:szCs w:val="18"/>
          <w:lang w:val="en-GB"/>
        </w:rPr>
      </w:pPr>
      <w:r w:rsidRPr="001044EA">
        <w:rPr>
          <w:rFonts w:ascii="PT Serif" w:hAnsi="PT Serif"/>
          <w:sz w:val="18"/>
          <w:szCs w:val="18"/>
          <w:lang w:val="en-GB"/>
        </w:rPr>
        <w:t>4.4.6. In the case of a paper-based survey, questionnaires are distributed to students and, once completed, collected by authorised persons and forwarded to the postgraduate programme director in a sealed envelope.</w:t>
      </w:r>
    </w:p>
    <w:p w:rsidR="00AB271E" w:rsidRPr="001044EA" w:rsidRDefault="00AB271E" w:rsidP="00A1033E">
      <w:pPr>
        <w:pStyle w:val="NoSpacing"/>
        <w:spacing w:line="276" w:lineRule="auto"/>
        <w:ind w:left="709" w:hanging="425"/>
        <w:rPr>
          <w:rFonts w:ascii="PT Serif" w:hAnsi="PT Serif"/>
          <w:sz w:val="18"/>
          <w:szCs w:val="18"/>
          <w:lang w:val="en-GB"/>
        </w:rPr>
      </w:pPr>
      <w:r w:rsidRPr="001044EA">
        <w:rPr>
          <w:rFonts w:ascii="PT Serif" w:hAnsi="PT Serif"/>
          <w:sz w:val="18"/>
          <w:szCs w:val="18"/>
          <w:lang w:val="en-GB"/>
        </w:rPr>
        <w:t>4.4.7. The head of postgraduate studies shall submit a report on the survey to the director of the College of Studies immediately after its completion. The report should include a sample of the form used, information on the method and date of the survey, the number of students participating in the survey (also in relation to the total number of students attending classes), statistics on the results obtained, and conclusions.</w:t>
      </w:r>
    </w:p>
    <w:p w:rsidR="00AB271E" w:rsidRPr="001044EA" w:rsidRDefault="00AB271E" w:rsidP="00DE729E">
      <w:pPr>
        <w:pStyle w:val="NoSpacing"/>
        <w:spacing w:line="276" w:lineRule="auto"/>
        <w:rPr>
          <w:rFonts w:ascii="PT Serif" w:hAnsi="PT Serif"/>
          <w:sz w:val="18"/>
          <w:szCs w:val="18"/>
          <w:lang w:val="en-GB"/>
        </w:rPr>
      </w:pPr>
      <w:r w:rsidRPr="001044EA">
        <w:rPr>
          <w:rFonts w:ascii="PT Serif" w:hAnsi="PT Serif"/>
          <w:sz w:val="18"/>
          <w:szCs w:val="18"/>
          <w:lang w:val="en-GB"/>
        </w:rPr>
        <w:t>4.5. Assessment of the quality of education and the course of study.</w:t>
      </w:r>
    </w:p>
    <w:p w:rsidR="00AB271E" w:rsidRPr="001044EA" w:rsidRDefault="00AB271E" w:rsidP="00A1033E">
      <w:pPr>
        <w:pStyle w:val="NoSpacing"/>
        <w:spacing w:line="276" w:lineRule="auto"/>
        <w:ind w:left="709" w:hanging="425"/>
        <w:rPr>
          <w:rFonts w:ascii="PT Serif" w:hAnsi="PT Serif"/>
          <w:sz w:val="18"/>
          <w:szCs w:val="18"/>
          <w:lang w:val="en-GB"/>
        </w:rPr>
      </w:pPr>
      <w:r w:rsidRPr="001044EA">
        <w:rPr>
          <w:rFonts w:ascii="PT Serif" w:hAnsi="PT Serif"/>
          <w:sz w:val="18"/>
          <w:szCs w:val="18"/>
          <w:lang w:val="en-GB"/>
        </w:rPr>
        <w:t xml:space="preserve">4.5.1. The assessment of the quality of education and the course of study is </w:t>
      </w:r>
      <w:r w:rsidR="00110823">
        <w:rPr>
          <w:rFonts w:ascii="PT Serif" w:hAnsi="PT Serif"/>
          <w:sz w:val="18"/>
          <w:szCs w:val="18"/>
          <w:lang w:val="en-GB"/>
        </w:rPr>
        <w:t>conducted</w:t>
      </w:r>
      <w:r w:rsidRPr="001044EA">
        <w:rPr>
          <w:rFonts w:ascii="PT Serif" w:hAnsi="PT Serif"/>
          <w:sz w:val="18"/>
          <w:szCs w:val="18"/>
          <w:lang w:val="en-GB"/>
        </w:rPr>
        <w:t xml:space="preserve"> in the last semester of study.</w:t>
      </w:r>
    </w:p>
    <w:p w:rsidR="00AB271E" w:rsidRPr="001044EA" w:rsidRDefault="00AB271E" w:rsidP="00A1033E">
      <w:pPr>
        <w:pStyle w:val="NoSpacing"/>
        <w:spacing w:line="276" w:lineRule="auto"/>
        <w:ind w:left="709" w:hanging="425"/>
        <w:rPr>
          <w:rFonts w:ascii="PT Serif" w:hAnsi="PT Serif"/>
          <w:sz w:val="18"/>
          <w:szCs w:val="18"/>
          <w:lang w:val="en-GB"/>
        </w:rPr>
      </w:pPr>
      <w:r w:rsidRPr="001044EA">
        <w:rPr>
          <w:rFonts w:ascii="PT Serif" w:hAnsi="PT Serif"/>
          <w:sz w:val="18"/>
          <w:szCs w:val="18"/>
          <w:lang w:val="en-GB"/>
        </w:rPr>
        <w:t>4.5.2. All students of a given basic unit participate in the survey.</w:t>
      </w:r>
    </w:p>
    <w:p w:rsidR="00AB271E" w:rsidRPr="001044EA" w:rsidRDefault="00AB271E" w:rsidP="00A1033E">
      <w:pPr>
        <w:pStyle w:val="NoSpacing"/>
        <w:spacing w:line="276" w:lineRule="auto"/>
        <w:ind w:left="709" w:hanging="425"/>
        <w:rPr>
          <w:rFonts w:ascii="PT Serif" w:hAnsi="PT Serif"/>
          <w:sz w:val="18"/>
          <w:szCs w:val="18"/>
          <w:lang w:val="en-GB"/>
        </w:rPr>
      </w:pPr>
      <w:r w:rsidRPr="001044EA">
        <w:rPr>
          <w:rFonts w:ascii="PT Serif" w:hAnsi="PT Serif"/>
          <w:sz w:val="18"/>
          <w:szCs w:val="18"/>
          <w:lang w:val="en-GB"/>
        </w:rPr>
        <w:t>4.5.3. Surveys using the Quality</w:t>
      </w:r>
      <w:r w:rsidR="00A1033E">
        <w:rPr>
          <w:rFonts w:ascii="PT Serif" w:hAnsi="PT Serif"/>
          <w:sz w:val="18"/>
          <w:szCs w:val="18"/>
          <w:lang w:val="en-GB"/>
        </w:rPr>
        <w:t xml:space="preserve"> of </w:t>
      </w:r>
      <w:r w:rsidR="00A1033E" w:rsidRPr="001044EA">
        <w:rPr>
          <w:rFonts w:ascii="PT Serif" w:hAnsi="PT Serif"/>
          <w:sz w:val="18"/>
          <w:szCs w:val="18"/>
          <w:lang w:val="en-GB"/>
        </w:rPr>
        <w:t>Education</w:t>
      </w:r>
      <w:r w:rsidRPr="001044EA">
        <w:rPr>
          <w:rFonts w:ascii="PT Serif" w:hAnsi="PT Serif"/>
          <w:sz w:val="18"/>
          <w:szCs w:val="18"/>
          <w:lang w:val="en-GB"/>
        </w:rPr>
        <w:t xml:space="preserve"> and</w:t>
      </w:r>
      <w:r w:rsidR="00A1033E">
        <w:rPr>
          <w:rFonts w:ascii="PT Serif" w:hAnsi="PT Serif"/>
          <w:sz w:val="18"/>
          <w:szCs w:val="18"/>
          <w:lang w:val="en-GB"/>
        </w:rPr>
        <w:t xml:space="preserve"> the</w:t>
      </w:r>
      <w:r w:rsidRPr="001044EA">
        <w:rPr>
          <w:rFonts w:ascii="PT Serif" w:hAnsi="PT Serif"/>
          <w:sz w:val="18"/>
          <w:szCs w:val="18"/>
          <w:lang w:val="en-GB"/>
        </w:rPr>
        <w:t xml:space="preserve"> Course of Stud</w:t>
      </w:r>
      <w:r w:rsidR="00A1033E">
        <w:rPr>
          <w:rFonts w:ascii="PT Serif" w:hAnsi="PT Serif"/>
          <w:sz w:val="18"/>
          <w:szCs w:val="18"/>
          <w:lang w:val="en-GB"/>
        </w:rPr>
        <w:t>ies</w:t>
      </w:r>
      <w:r w:rsidRPr="001044EA">
        <w:rPr>
          <w:rFonts w:ascii="PT Serif" w:hAnsi="PT Serif"/>
          <w:sz w:val="18"/>
          <w:szCs w:val="18"/>
          <w:lang w:val="en-GB"/>
        </w:rPr>
        <w:t xml:space="preserve"> Assessment Questionnaire (Z3-PU9) may be conducted electronically (via a computer system or e-mail) or</w:t>
      </w:r>
      <w:r w:rsidR="00A1033E">
        <w:rPr>
          <w:rFonts w:ascii="PT Serif" w:hAnsi="PT Serif"/>
          <w:sz w:val="18"/>
          <w:szCs w:val="18"/>
          <w:lang w:val="en-GB"/>
        </w:rPr>
        <w:t xml:space="preserve"> </w:t>
      </w:r>
      <w:r w:rsidRPr="001044EA">
        <w:rPr>
          <w:rFonts w:ascii="PT Serif" w:hAnsi="PT Serif"/>
          <w:sz w:val="18"/>
          <w:szCs w:val="18"/>
          <w:lang w:val="en-GB"/>
        </w:rPr>
        <w:t>using paper questionnaires.</w:t>
      </w:r>
    </w:p>
    <w:p w:rsidR="00AB271E" w:rsidRPr="001044EA" w:rsidRDefault="00AB271E" w:rsidP="00A1033E">
      <w:pPr>
        <w:pStyle w:val="NoSpacing"/>
        <w:spacing w:line="276" w:lineRule="auto"/>
        <w:ind w:left="709" w:hanging="425"/>
        <w:rPr>
          <w:rFonts w:ascii="PT Serif" w:hAnsi="PT Serif"/>
          <w:sz w:val="18"/>
          <w:szCs w:val="18"/>
          <w:lang w:val="en-GB"/>
        </w:rPr>
      </w:pPr>
      <w:r w:rsidRPr="001044EA">
        <w:rPr>
          <w:rFonts w:ascii="PT Serif" w:hAnsi="PT Serif"/>
          <w:sz w:val="18"/>
          <w:szCs w:val="18"/>
          <w:lang w:val="en-GB"/>
        </w:rPr>
        <w:t>4.5.4. In the case of paper-based surveys, the survey is conducted at the Student Service Office when submitting the documents required to take the diploma examination.</w:t>
      </w:r>
    </w:p>
    <w:p w:rsidR="00AB271E" w:rsidRPr="001044EA" w:rsidRDefault="00AB271E" w:rsidP="00A1033E">
      <w:pPr>
        <w:pStyle w:val="NoSpacing"/>
        <w:spacing w:line="276" w:lineRule="auto"/>
        <w:ind w:left="709" w:hanging="425"/>
        <w:rPr>
          <w:rFonts w:ascii="PT Serif" w:hAnsi="PT Serif"/>
          <w:sz w:val="18"/>
          <w:szCs w:val="18"/>
          <w:lang w:val="en-GB"/>
        </w:rPr>
      </w:pPr>
      <w:r w:rsidRPr="001044EA">
        <w:rPr>
          <w:rFonts w:ascii="PT Serif" w:hAnsi="PT Serif"/>
          <w:sz w:val="18"/>
          <w:szCs w:val="18"/>
          <w:lang w:val="en-GB"/>
        </w:rPr>
        <w:t>4.5.5. At the request of the relevant faculty committee, additional questions related to the specific nature of the studies may be added to the survey questionnaire.</w:t>
      </w:r>
    </w:p>
    <w:p w:rsidR="00AB271E" w:rsidRPr="001044EA" w:rsidRDefault="00AB271E" w:rsidP="00A1033E">
      <w:pPr>
        <w:pStyle w:val="NoSpacing"/>
        <w:spacing w:line="276" w:lineRule="auto"/>
        <w:ind w:left="709" w:hanging="425"/>
        <w:rPr>
          <w:rFonts w:ascii="PT Serif" w:hAnsi="PT Serif"/>
          <w:sz w:val="18"/>
          <w:szCs w:val="18"/>
          <w:lang w:val="en-GB"/>
        </w:rPr>
      </w:pPr>
      <w:r w:rsidRPr="001044EA">
        <w:rPr>
          <w:rFonts w:ascii="PT Serif" w:hAnsi="PT Serif"/>
          <w:sz w:val="18"/>
          <w:szCs w:val="18"/>
          <w:lang w:val="en-GB"/>
        </w:rPr>
        <w:t>4.5.6. Completed questionnaires are immediately forwarded to the Study Service Centre.</w:t>
      </w:r>
    </w:p>
    <w:p w:rsidR="00AB271E" w:rsidRPr="001044EA" w:rsidRDefault="00AB271E" w:rsidP="00A1033E">
      <w:pPr>
        <w:pStyle w:val="NoSpacing"/>
        <w:spacing w:line="276" w:lineRule="auto"/>
        <w:ind w:left="709" w:hanging="425"/>
        <w:rPr>
          <w:rFonts w:ascii="PT Serif" w:hAnsi="PT Serif"/>
          <w:sz w:val="18"/>
          <w:szCs w:val="18"/>
          <w:lang w:val="en-GB"/>
        </w:rPr>
      </w:pPr>
      <w:r w:rsidRPr="001044EA">
        <w:rPr>
          <w:rFonts w:ascii="PT Serif" w:hAnsi="PT Serif"/>
          <w:sz w:val="18"/>
          <w:szCs w:val="18"/>
          <w:lang w:val="en-GB"/>
        </w:rPr>
        <w:t>4.5.7. An employee of the Study Service Centre enters the data into a statistical programme and analyses it.</w:t>
      </w:r>
    </w:p>
    <w:p w:rsidR="00AB271E" w:rsidRPr="001044EA" w:rsidRDefault="00AB271E" w:rsidP="00A1033E">
      <w:pPr>
        <w:pStyle w:val="NoSpacing"/>
        <w:spacing w:line="276" w:lineRule="auto"/>
        <w:ind w:left="709" w:hanging="425"/>
        <w:rPr>
          <w:rFonts w:ascii="PT Serif" w:hAnsi="PT Serif"/>
          <w:sz w:val="18"/>
          <w:szCs w:val="18"/>
          <w:lang w:val="en-GB"/>
        </w:rPr>
      </w:pPr>
      <w:r w:rsidRPr="001044EA">
        <w:rPr>
          <w:rFonts w:ascii="PT Serif" w:hAnsi="PT Serif"/>
          <w:sz w:val="18"/>
          <w:szCs w:val="18"/>
          <w:lang w:val="en-GB"/>
        </w:rPr>
        <w:t>4.5.8. Reports on the surveys conducted shall be presented to the director of the College of Studies and forwarded to the heads of the basic units.</w:t>
      </w:r>
    </w:p>
    <w:p w:rsidR="00AB271E" w:rsidRPr="001044EA" w:rsidRDefault="00AB271E" w:rsidP="00A1033E">
      <w:pPr>
        <w:pStyle w:val="NoSpacing"/>
        <w:spacing w:line="276" w:lineRule="auto"/>
        <w:ind w:left="709" w:hanging="425"/>
        <w:rPr>
          <w:rFonts w:ascii="PT Serif" w:hAnsi="PT Serif"/>
          <w:sz w:val="18"/>
          <w:szCs w:val="18"/>
          <w:lang w:val="en-GB"/>
        </w:rPr>
      </w:pPr>
      <w:r w:rsidRPr="001044EA">
        <w:rPr>
          <w:rFonts w:ascii="PT Serif" w:hAnsi="PT Serif"/>
          <w:sz w:val="18"/>
          <w:szCs w:val="18"/>
          <w:lang w:val="en-GB"/>
        </w:rPr>
        <w:t>4.5.9. The results of the surveys should be taken into account in the improvement of educational programmes.</w:t>
      </w:r>
    </w:p>
    <w:p w:rsidR="00AB271E" w:rsidRPr="00A1033E" w:rsidRDefault="00AB271E" w:rsidP="00DE729E">
      <w:pPr>
        <w:pStyle w:val="NoSpacing"/>
        <w:spacing w:line="276" w:lineRule="auto"/>
        <w:rPr>
          <w:rFonts w:ascii="PT Serif" w:hAnsi="PT Serif"/>
          <w:b/>
          <w:bCs/>
          <w:sz w:val="18"/>
          <w:szCs w:val="18"/>
          <w:lang w:val="en-GB"/>
        </w:rPr>
      </w:pPr>
      <w:r w:rsidRPr="00A1033E">
        <w:rPr>
          <w:rFonts w:ascii="PT Serif" w:hAnsi="PT Serif"/>
          <w:b/>
          <w:bCs/>
          <w:sz w:val="18"/>
          <w:szCs w:val="18"/>
          <w:lang w:val="en-GB"/>
        </w:rPr>
        <w:t>5. DOCUMENTS RELATED TO THE PROCEDURE</w:t>
      </w:r>
    </w:p>
    <w:p w:rsidR="00AB271E" w:rsidRPr="001044EA" w:rsidRDefault="00AB271E" w:rsidP="00DE729E">
      <w:pPr>
        <w:pStyle w:val="NoSpacing"/>
        <w:spacing w:line="276" w:lineRule="auto"/>
        <w:rPr>
          <w:rFonts w:ascii="PT Serif" w:hAnsi="PT Serif"/>
          <w:sz w:val="18"/>
          <w:szCs w:val="18"/>
          <w:lang w:val="en-GB"/>
        </w:rPr>
      </w:pPr>
      <w:r w:rsidRPr="001044EA">
        <w:rPr>
          <w:rFonts w:ascii="PT Serif" w:hAnsi="PT Serif"/>
          <w:sz w:val="18"/>
          <w:szCs w:val="18"/>
          <w:lang w:val="en-GB"/>
        </w:rPr>
        <w:t>- Order of the Rector of the Silesian University of Technology on conducting surveys among students, doctoral students and postgraduate students of the Silesian University of Technology</w:t>
      </w:r>
    </w:p>
    <w:p w:rsidR="00AB271E" w:rsidRPr="00A1033E" w:rsidRDefault="00AB271E" w:rsidP="00DE729E">
      <w:pPr>
        <w:pStyle w:val="NoSpacing"/>
        <w:spacing w:line="276" w:lineRule="auto"/>
        <w:rPr>
          <w:rFonts w:ascii="PT Serif" w:hAnsi="PT Serif"/>
          <w:b/>
          <w:bCs/>
          <w:sz w:val="18"/>
          <w:szCs w:val="18"/>
          <w:lang w:val="en-GB"/>
        </w:rPr>
      </w:pPr>
      <w:r w:rsidRPr="00A1033E">
        <w:rPr>
          <w:rFonts w:ascii="PT Serif" w:hAnsi="PT Serif"/>
          <w:b/>
          <w:bCs/>
          <w:sz w:val="18"/>
          <w:szCs w:val="18"/>
          <w:lang w:val="en-GB"/>
        </w:rPr>
        <w:t>6. ATTACHMENTS</w:t>
      </w:r>
    </w:p>
    <w:p w:rsidR="00AB271E" w:rsidRPr="001044EA" w:rsidRDefault="00AB271E" w:rsidP="00DE729E">
      <w:pPr>
        <w:pStyle w:val="NoSpacing"/>
        <w:spacing w:line="276" w:lineRule="auto"/>
        <w:rPr>
          <w:rFonts w:ascii="PT Serif" w:hAnsi="PT Serif"/>
          <w:sz w:val="18"/>
          <w:szCs w:val="18"/>
          <w:lang w:val="en-GB"/>
        </w:rPr>
      </w:pPr>
      <w:r w:rsidRPr="001044EA">
        <w:rPr>
          <w:rFonts w:ascii="PT Serif" w:hAnsi="PT Serif"/>
          <w:sz w:val="18"/>
          <w:szCs w:val="18"/>
          <w:lang w:val="en-GB"/>
        </w:rPr>
        <w:t>- Z1-PU9 Survey evaluating the fulfilment of teaching duties by the lecturer</w:t>
      </w:r>
    </w:p>
    <w:p w:rsidR="00AB271E" w:rsidRPr="001044EA" w:rsidRDefault="00AB271E" w:rsidP="00DE729E">
      <w:pPr>
        <w:pStyle w:val="NoSpacing"/>
        <w:spacing w:line="276" w:lineRule="auto"/>
        <w:rPr>
          <w:rFonts w:ascii="PT Serif" w:hAnsi="PT Serif"/>
          <w:sz w:val="18"/>
          <w:szCs w:val="18"/>
          <w:lang w:val="en-GB"/>
        </w:rPr>
      </w:pPr>
      <w:r w:rsidRPr="001044EA">
        <w:rPr>
          <w:rFonts w:ascii="PT Serif" w:hAnsi="PT Serif"/>
          <w:sz w:val="18"/>
          <w:szCs w:val="18"/>
          <w:lang w:val="en-GB"/>
        </w:rPr>
        <w:t>- Z2-PU9 Survey evaluating the work of the Student Service Office</w:t>
      </w:r>
    </w:p>
    <w:p w:rsidR="00AB271E" w:rsidRPr="001044EA" w:rsidRDefault="00AB271E" w:rsidP="00DE729E">
      <w:pPr>
        <w:pStyle w:val="NoSpacing"/>
        <w:spacing w:line="276" w:lineRule="auto"/>
        <w:rPr>
          <w:rFonts w:ascii="PT Serif" w:hAnsi="PT Serif"/>
          <w:sz w:val="18"/>
          <w:szCs w:val="18"/>
          <w:lang w:val="en-GB"/>
        </w:rPr>
      </w:pPr>
      <w:r w:rsidRPr="001044EA">
        <w:rPr>
          <w:rFonts w:ascii="PT Serif" w:hAnsi="PT Serif"/>
          <w:sz w:val="18"/>
          <w:szCs w:val="18"/>
          <w:lang w:val="en-GB"/>
        </w:rPr>
        <w:t xml:space="preserve">- Z3-PU9 </w:t>
      </w:r>
      <w:r w:rsidR="00A1033E">
        <w:rPr>
          <w:rFonts w:ascii="PT Serif" w:hAnsi="PT Serif"/>
          <w:sz w:val="18"/>
          <w:szCs w:val="18"/>
          <w:lang w:val="en-GB"/>
        </w:rPr>
        <w:t xml:space="preserve">Assessment </w:t>
      </w:r>
      <w:r w:rsidRPr="001044EA">
        <w:rPr>
          <w:rFonts w:ascii="PT Serif" w:hAnsi="PT Serif"/>
          <w:sz w:val="18"/>
          <w:szCs w:val="18"/>
          <w:lang w:val="en-GB"/>
        </w:rPr>
        <w:t xml:space="preserve">Survey </w:t>
      </w:r>
      <w:r w:rsidR="00A1033E">
        <w:rPr>
          <w:rFonts w:ascii="PT Serif" w:hAnsi="PT Serif"/>
          <w:sz w:val="18"/>
          <w:szCs w:val="18"/>
          <w:lang w:val="en-GB"/>
        </w:rPr>
        <w:t>on</w:t>
      </w:r>
      <w:r w:rsidRPr="001044EA">
        <w:rPr>
          <w:rFonts w:ascii="PT Serif" w:hAnsi="PT Serif"/>
          <w:sz w:val="18"/>
          <w:szCs w:val="18"/>
          <w:lang w:val="en-GB"/>
        </w:rPr>
        <w:t xml:space="preserve"> the quality of education and the course of studies</w:t>
      </w:r>
    </w:p>
    <w:p w:rsidR="00AB271E" w:rsidRPr="001044EA" w:rsidRDefault="00AB271E" w:rsidP="00DE729E">
      <w:pPr>
        <w:pStyle w:val="NoSpacing"/>
        <w:spacing w:line="276" w:lineRule="auto"/>
        <w:rPr>
          <w:rFonts w:ascii="PT Serif" w:hAnsi="PT Serif"/>
          <w:sz w:val="18"/>
          <w:szCs w:val="18"/>
          <w:lang w:val="en-GB"/>
        </w:rPr>
      </w:pPr>
    </w:p>
    <w:p w:rsidR="00AB271E" w:rsidRPr="001044EA" w:rsidRDefault="00AB271E" w:rsidP="00AB271E">
      <w:pPr>
        <w:jc w:val="center"/>
        <w:rPr>
          <w:lang w:val="en-GB"/>
        </w:rPr>
      </w:pPr>
    </w:p>
    <w:p w:rsidR="001044EA" w:rsidRPr="001044EA" w:rsidRDefault="001044EA">
      <w:pPr>
        <w:jc w:val="center"/>
        <w:rPr>
          <w:lang w:val="en-GB"/>
        </w:rPr>
      </w:pPr>
    </w:p>
    <w:sectPr w:rsidR="001044EA" w:rsidRPr="001044EA" w:rsidSect="00E41306">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242F" w:rsidRDefault="0090242F" w:rsidP="00AB271E">
      <w:r>
        <w:separator/>
      </w:r>
    </w:p>
  </w:endnote>
  <w:endnote w:type="continuationSeparator" w:id="0">
    <w:p w:rsidR="0090242F" w:rsidRDefault="0090242F" w:rsidP="00AB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rlow SCK SemiBold">
    <w:altName w:val="Calibri"/>
    <w:panose1 w:val="020B0604020202020204"/>
    <w:charset w:val="00"/>
    <w:family w:val="modern"/>
    <w:notTrueType/>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PT Serif">
    <w:panose1 w:val="020A0603040505020204"/>
    <w:charset w:val="4D"/>
    <w:family w:val="roman"/>
    <w:pitch w:val="variable"/>
    <w:sig w:usb0="A00002EF" w:usb1="5000204B" w:usb2="00000000" w:usb3="00000000" w:csb0="00000097" w:csb1="00000000"/>
  </w:font>
  <w:font w:name="Barlow SCK">
    <w:altName w:val="Calibri"/>
    <w:panose1 w:val="020B0604020202020204"/>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71E" w:rsidRPr="00310FCE" w:rsidRDefault="00AB271E" w:rsidP="00AB271E">
    <w:pPr>
      <w:pBdr>
        <w:top w:val="single" w:sz="4" w:space="1" w:color="auto"/>
      </w:pBdr>
      <w:tabs>
        <w:tab w:val="right" w:pos="9070"/>
      </w:tabs>
      <w:suppressAutoHyphens w:val="0"/>
      <w:rPr>
        <w:rFonts w:ascii="Barlow SCK" w:hAnsi="Barlow SCK"/>
        <w:sz w:val="20"/>
        <w:lang w:val="en-GB"/>
      </w:rPr>
    </w:pPr>
    <w:bookmarkStart w:id="0" w:name="_Hlk96931715"/>
    <w:r w:rsidRPr="00310FCE">
      <w:rPr>
        <w:rFonts w:ascii="Barlow SCK" w:hAnsi="Barlow SCK"/>
        <w:sz w:val="20"/>
        <w:lang w:val="en-GB"/>
      </w:rPr>
      <w:t>Version N5 of 01.03.2022</w:t>
    </w:r>
    <w:bookmarkEnd w:id="0"/>
    <w:r w:rsidRPr="00310FCE">
      <w:rPr>
        <w:rFonts w:ascii="Barlow SCK" w:hAnsi="Barlow SCK"/>
        <w:sz w:val="20"/>
        <w:lang w:val="en-GB"/>
      </w:rPr>
      <w:tab/>
      <w:t xml:space="preserve">page </w:t>
    </w:r>
    <w:r w:rsidRPr="003224D3">
      <w:rPr>
        <w:rFonts w:ascii="Barlow SCK" w:hAnsi="Barlow SCK"/>
        <w:sz w:val="20"/>
      </w:rPr>
      <w:fldChar w:fldCharType="begin"/>
    </w:r>
    <w:r w:rsidRPr="00310FCE">
      <w:rPr>
        <w:rFonts w:ascii="Barlow SCK" w:hAnsi="Barlow SCK"/>
        <w:sz w:val="20"/>
        <w:lang w:val="en-GB"/>
      </w:rPr>
      <w:instrText xml:space="preserve"> PAGE </w:instrText>
    </w:r>
    <w:r w:rsidRPr="003224D3">
      <w:rPr>
        <w:rFonts w:ascii="Barlow SCK" w:hAnsi="Barlow SCK"/>
        <w:sz w:val="20"/>
      </w:rPr>
      <w:fldChar w:fldCharType="separate"/>
    </w:r>
    <w:r w:rsidRPr="00AB271E">
      <w:rPr>
        <w:rFonts w:ascii="Barlow SCK" w:hAnsi="Barlow SCK"/>
        <w:sz w:val="20"/>
        <w:lang w:val="en-GB"/>
      </w:rPr>
      <w:t>1</w:t>
    </w:r>
    <w:r w:rsidRPr="003224D3">
      <w:rPr>
        <w:rFonts w:ascii="Barlow SCK" w:hAnsi="Barlow SCK"/>
        <w:sz w:val="20"/>
      </w:rPr>
      <w:fldChar w:fldCharType="end"/>
    </w:r>
    <w:r w:rsidRPr="00310FCE">
      <w:rPr>
        <w:rFonts w:ascii="Barlow SCK" w:hAnsi="Barlow SCK"/>
        <w:sz w:val="20"/>
        <w:lang w:val="en-GB"/>
      </w:rPr>
      <w:t xml:space="preserve"> of </w:t>
    </w:r>
    <w:r w:rsidRPr="003224D3">
      <w:rPr>
        <w:rFonts w:ascii="Barlow SCK" w:hAnsi="Barlow SCK"/>
        <w:sz w:val="20"/>
      </w:rPr>
      <w:fldChar w:fldCharType="begin"/>
    </w:r>
    <w:r w:rsidRPr="00310FCE">
      <w:rPr>
        <w:rFonts w:ascii="Barlow SCK" w:hAnsi="Barlow SCK"/>
        <w:sz w:val="20"/>
        <w:lang w:val="en-GB"/>
      </w:rPr>
      <w:instrText xml:space="preserve"> NUMPAGES  </w:instrText>
    </w:r>
    <w:r w:rsidRPr="003224D3">
      <w:rPr>
        <w:rFonts w:ascii="Barlow SCK" w:hAnsi="Barlow SCK"/>
        <w:sz w:val="20"/>
      </w:rPr>
      <w:fldChar w:fldCharType="separate"/>
    </w:r>
    <w:r w:rsidRPr="00AB271E">
      <w:rPr>
        <w:rFonts w:ascii="Barlow SCK" w:hAnsi="Barlow SCK"/>
        <w:sz w:val="20"/>
        <w:lang w:val="en-GB"/>
      </w:rPr>
      <w:t>4</w:t>
    </w:r>
    <w:r w:rsidRPr="003224D3">
      <w:rPr>
        <w:rFonts w:ascii="Barlow SCK" w:hAnsi="Barlow SCK"/>
        <w:sz w:val="20"/>
      </w:rPr>
      <w:fldChar w:fldCharType="end"/>
    </w:r>
  </w:p>
  <w:p w:rsidR="00AB271E" w:rsidRPr="00AB271E" w:rsidRDefault="00AB271E" w:rsidP="00AB271E">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242F" w:rsidRDefault="0090242F" w:rsidP="00AB271E">
      <w:r>
        <w:separator/>
      </w:r>
    </w:p>
  </w:footnote>
  <w:footnote w:type="continuationSeparator" w:id="0">
    <w:p w:rsidR="0090242F" w:rsidRDefault="0090242F" w:rsidP="00AB2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71E" w:rsidRPr="00CB6648" w:rsidRDefault="00AB271E" w:rsidP="00AB271E">
    <w:pPr>
      <w:pStyle w:val="Header"/>
      <w:tabs>
        <w:tab w:val="clear" w:pos="4513"/>
      </w:tabs>
      <w:rPr>
        <w:rFonts w:ascii="Barlow SCK" w:hAnsi="Barlow SCK"/>
        <w:u w:val="single"/>
      </w:rPr>
    </w:pPr>
    <w:r w:rsidRPr="00CB6648">
      <w:rPr>
        <w:rFonts w:ascii="Barlow SCK" w:hAnsi="Barlow SCK" w:cs="Tahoma"/>
        <w:b/>
        <w:sz w:val="20"/>
        <w:u w:val="single"/>
      </w:rPr>
      <w:t xml:space="preserve">PU9 </w:t>
    </w:r>
    <w:r>
      <w:rPr>
        <w:rFonts w:ascii="Barlow SCK" w:hAnsi="Barlow SCK" w:cs="Tahoma"/>
        <w:b/>
        <w:sz w:val="20"/>
        <w:u w:val="single"/>
      </w:rPr>
      <w:t>–</w:t>
    </w:r>
    <w:r w:rsidRPr="00CB6648">
      <w:rPr>
        <w:rFonts w:ascii="Barlow SCK" w:hAnsi="Barlow SCK" w:cs="Tahoma"/>
        <w:b/>
        <w:sz w:val="20"/>
        <w:u w:val="single"/>
      </w:rPr>
      <w:t xml:space="preserve"> </w:t>
    </w:r>
    <w:r>
      <w:rPr>
        <w:rFonts w:ascii="Barlow SCK" w:hAnsi="Barlow SCK" w:cs="Tahoma"/>
        <w:b/>
        <w:sz w:val="20"/>
        <w:u w:val="single"/>
      </w:rPr>
      <w:t>SURVEYING</w:t>
    </w:r>
    <w:r>
      <w:rPr>
        <w:rFonts w:ascii="Barlow SCK" w:hAnsi="Barlow SCK" w:cs="Tahoma"/>
        <w:b/>
        <w:sz w:val="20"/>
        <w:u w:val="single"/>
      </w:rPr>
      <w:tab/>
    </w:r>
  </w:p>
  <w:p w:rsidR="00AB271E" w:rsidRDefault="00AB27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71E"/>
    <w:rsid w:val="001044EA"/>
    <w:rsid w:val="00110823"/>
    <w:rsid w:val="00112642"/>
    <w:rsid w:val="00163EC9"/>
    <w:rsid w:val="00185C81"/>
    <w:rsid w:val="002A2694"/>
    <w:rsid w:val="0040617B"/>
    <w:rsid w:val="005857E5"/>
    <w:rsid w:val="0058667F"/>
    <w:rsid w:val="005B5632"/>
    <w:rsid w:val="00624EA4"/>
    <w:rsid w:val="00667BC9"/>
    <w:rsid w:val="0070153C"/>
    <w:rsid w:val="0085270F"/>
    <w:rsid w:val="008C7BFD"/>
    <w:rsid w:val="008E7D80"/>
    <w:rsid w:val="0090242F"/>
    <w:rsid w:val="0099571E"/>
    <w:rsid w:val="00A1033E"/>
    <w:rsid w:val="00AB271E"/>
    <w:rsid w:val="00DE729E"/>
    <w:rsid w:val="00E41306"/>
    <w:rsid w:val="00E80E4B"/>
    <w:rsid w:val="00FA1D8C"/>
    <w:rsid w:val="00FD6BDB"/>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decimalSymbol w:val=","/>
  <w:listSeparator w:val=","/>
  <w14:docId w14:val="72218B34"/>
  <w15:chartTrackingRefBased/>
  <w15:docId w15:val="{15BCF287-D149-0245-A36C-67CF809E8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71E"/>
    <w:pPr>
      <w:suppressAutoHyphens/>
      <w:jc w:val="both"/>
    </w:pPr>
    <w:rPr>
      <w:rFonts w:ascii="Times New Roman" w:eastAsia="Times New Roman" w:hAnsi="Times New Roman" w:cs="Times New Roman"/>
      <w:kern w:val="0"/>
      <w:szCs w:val="20"/>
      <w:lang w:val="pl-PL" w:eastAsia="pl-PL"/>
      <w14:ligatures w14:val="none"/>
    </w:rPr>
  </w:style>
  <w:style w:type="paragraph" w:styleId="Heading1">
    <w:name w:val="heading 1"/>
    <w:basedOn w:val="Normal"/>
    <w:next w:val="Normal"/>
    <w:link w:val="Heading1Char"/>
    <w:uiPriority w:val="9"/>
    <w:qFormat/>
    <w:rsid w:val="00AB271E"/>
    <w:pPr>
      <w:keepNext/>
      <w:keepLines/>
      <w:suppressAutoHyphens w:val="0"/>
      <w:spacing w:before="360" w:after="80"/>
      <w:jc w:val="left"/>
      <w:outlineLvl w:val="0"/>
    </w:pPr>
    <w:rPr>
      <w:rFonts w:asciiTheme="majorHAnsi" w:eastAsiaTheme="majorEastAsia" w:hAnsiTheme="majorHAnsi" w:cstheme="majorBidi"/>
      <w:color w:val="2F5496" w:themeColor="accent1" w:themeShade="BF"/>
      <w:kern w:val="2"/>
      <w:sz w:val="40"/>
      <w:szCs w:val="40"/>
      <w:lang w:val="en-PL" w:eastAsia="en-US"/>
      <w14:ligatures w14:val="standardContextual"/>
    </w:rPr>
  </w:style>
  <w:style w:type="paragraph" w:styleId="Heading2">
    <w:name w:val="heading 2"/>
    <w:basedOn w:val="Normal"/>
    <w:next w:val="Normal"/>
    <w:link w:val="Heading2Char"/>
    <w:uiPriority w:val="9"/>
    <w:semiHidden/>
    <w:unhideWhenUsed/>
    <w:qFormat/>
    <w:rsid w:val="00AB271E"/>
    <w:pPr>
      <w:keepNext/>
      <w:keepLines/>
      <w:suppressAutoHyphens w:val="0"/>
      <w:spacing w:before="160" w:after="80"/>
      <w:jc w:val="left"/>
      <w:outlineLvl w:val="1"/>
    </w:pPr>
    <w:rPr>
      <w:rFonts w:asciiTheme="majorHAnsi" w:eastAsiaTheme="majorEastAsia" w:hAnsiTheme="majorHAnsi" w:cstheme="majorBidi"/>
      <w:color w:val="2F5496" w:themeColor="accent1" w:themeShade="BF"/>
      <w:kern w:val="2"/>
      <w:sz w:val="32"/>
      <w:szCs w:val="32"/>
      <w:lang w:val="en-PL" w:eastAsia="en-US"/>
      <w14:ligatures w14:val="standardContextual"/>
    </w:rPr>
  </w:style>
  <w:style w:type="paragraph" w:styleId="Heading3">
    <w:name w:val="heading 3"/>
    <w:basedOn w:val="Normal"/>
    <w:next w:val="Normal"/>
    <w:link w:val="Heading3Char"/>
    <w:uiPriority w:val="9"/>
    <w:semiHidden/>
    <w:unhideWhenUsed/>
    <w:qFormat/>
    <w:rsid w:val="00AB271E"/>
    <w:pPr>
      <w:keepNext/>
      <w:keepLines/>
      <w:suppressAutoHyphens w:val="0"/>
      <w:spacing w:before="160" w:after="80"/>
      <w:jc w:val="left"/>
      <w:outlineLvl w:val="2"/>
    </w:pPr>
    <w:rPr>
      <w:rFonts w:asciiTheme="minorHAnsi" w:eastAsiaTheme="majorEastAsia" w:hAnsiTheme="minorHAnsi" w:cstheme="majorBidi"/>
      <w:color w:val="2F5496" w:themeColor="accent1" w:themeShade="BF"/>
      <w:kern w:val="2"/>
      <w:sz w:val="28"/>
      <w:szCs w:val="28"/>
      <w:lang w:val="en-PL" w:eastAsia="en-US"/>
      <w14:ligatures w14:val="standardContextual"/>
    </w:rPr>
  </w:style>
  <w:style w:type="paragraph" w:styleId="Heading4">
    <w:name w:val="heading 4"/>
    <w:basedOn w:val="Normal"/>
    <w:next w:val="Normal"/>
    <w:link w:val="Heading4Char"/>
    <w:uiPriority w:val="9"/>
    <w:semiHidden/>
    <w:unhideWhenUsed/>
    <w:qFormat/>
    <w:rsid w:val="00AB271E"/>
    <w:pPr>
      <w:keepNext/>
      <w:keepLines/>
      <w:suppressAutoHyphens w:val="0"/>
      <w:spacing w:before="80" w:after="40"/>
      <w:jc w:val="left"/>
      <w:outlineLvl w:val="3"/>
    </w:pPr>
    <w:rPr>
      <w:rFonts w:asciiTheme="minorHAnsi" w:eastAsiaTheme="majorEastAsia" w:hAnsiTheme="minorHAnsi" w:cstheme="majorBidi"/>
      <w:i/>
      <w:iCs/>
      <w:color w:val="2F5496" w:themeColor="accent1" w:themeShade="BF"/>
      <w:kern w:val="2"/>
      <w:szCs w:val="24"/>
      <w:lang w:val="en-PL" w:eastAsia="en-US"/>
      <w14:ligatures w14:val="standardContextual"/>
    </w:rPr>
  </w:style>
  <w:style w:type="paragraph" w:styleId="Heading5">
    <w:name w:val="heading 5"/>
    <w:basedOn w:val="Normal"/>
    <w:next w:val="Normal"/>
    <w:link w:val="Heading5Char"/>
    <w:uiPriority w:val="9"/>
    <w:semiHidden/>
    <w:unhideWhenUsed/>
    <w:qFormat/>
    <w:rsid w:val="00AB271E"/>
    <w:pPr>
      <w:keepNext/>
      <w:keepLines/>
      <w:suppressAutoHyphens w:val="0"/>
      <w:spacing w:before="80" w:after="40"/>
      <w:jc w:val="left"/>
      <w:outlineLvl w:val="4"/>
    </w:pPr>
    <w:rPr>
      <w:rFonts w:asciiTheme="minorHAnsi" w:eastAsiaTheme="majorEastAsia" w:hAnsiTheme="minorHAnsi" w:cstheme="majorBidi"/>
      <w:color w:val="2F5496" w:themeColor="accent1" w:themeShade="BF"/>
      <w:kern w:val="2"/>
      <w:szCs w:val="24"/>
      <w:lang w:val="en-PL" w:eastAsia="en-US"/>
      <w14:ligatures w14:val="standardContextual"/>
    </w:rPr>
  </w:style>
  <w:style w:type="paragraph" w:styleId="Heading6">
    <w:name w:val="heading 6"/>
    <w:basedOn w:val="Normal"/>
    <w:next w:val="Normal"/>
    <w:link w:val="Heading6Char"/>
    <w:uiPriority w:val="9"/>
    <w:semiHidden/>
    <w:unhideWhenUsed/>
    <w:qFormat/>
    <w:rsid w:val="00AB271E"/>
    <w:pPr>
      <w:keepNext/>
      <w:keepLines/>
      <w:suppressAutoHyphens w:val="0"/>
      <w:spacing w:before="40"/>
      <w:jc w:val="left"/>
      <w:outlineLvl w:val="5"/>
    </w:pPr>
    <w:rPr>
      <w:rFonts w:asciiTheme="minorHAnsi" w:eastAsiaTheme="majorEastAsia" w:hAnsiTheme="minorHAnsi" w:cstheme="majorBidi"/>
      <w:i/>
      <w:iCs/>
      <w:color w:val="595959" w:themeColor="text1" w:themeTint="A6"/>
      <w:kern w:val="2"/>
      <w:szCs w:val="24"/>
      <w:lang w:val="en-PL" w:eastAsia="en-US"/>
      <w14:ligatures w14:val="standardContextual"/>
    </w:rPr>
  </w:style>
  <w:style w:type="paragraph" w:styleId="Heading7">
    <w:name w:val="heading 7"/>
    <w:basedOn w:val="Normal"/>
    <w:next w:val="Normal"/>
    <w:link w:val="Heading7Char"/>
    <w:uiPriority w:val="9"/>
    <w:semiHidden/>
    <w:unhideWhenUsed/>
    <w:qFormat/>
    <w:rsid w:val="00AB271E"/>
    <w:pPr>
      <w:keepNext/>
      <w:keepLines/>
      <w:suppressAutoHyphens w:val="0"/>
      <w:spacing w:before="40"/>
      <w:jc w:val="left"/>
      <w:outlineLvl w:val="6"/>
    </w:pPr>
    <w:rPr>
      <w:rFonts w:asciiTheme="minorHAnsi" w:eastAsiaTheme="majorEastAsia" w:hAnsiTheme="minorHAnsi" w:cstheme="majorBidi"/>
      <w:color w:val="595959" w:themeColor="text1" w:themeTint="A6"/>
      <w:kern w:val="2"/>
      <w:szCs w:val="24"/>
      <w:lang w:val="en-PL" w:eastAsia="en-US"/>
      <w14:ligatures w14:val="standardContextual"/>
    </w:rPr>
  </w:style>
  <w:style w:type="paragraph" w:styleId="Heading8">
    <w:name w:val="heading 8"/>
    <w:basedOn w:val="Normal"/>
    <w:next w:val="Normal"/>
    <w:link w:val="Heading8Char"/>
    <w:uiPriority w:val="9"/>
    <w:semiHidden/>
    <w:unhideWhenUsed/>
    <w:qFormat/>
    <w:rsid w:val="00AB271E"/>
    <w:pPr>
      <w:keepNext/>
      <w:keepLines/>
      <w:suppressAutoHyphens w:val="0"/>
      <w:jc w:val="left"/>
      <w:outlineLvl w:val="7"/>
    </w:pPr>
    <w:rPr>
      <w:rFonts w:asciiTheme="minorHAnsi" w:eastAsiaTheme="majorEastAsia" w:hAnsiTheme="minorHAnsi" w:cstheme="majorBidi"/>
      <w:i/>
      <w:iCs/>
      <w:color w:val="272727" w:themeColor="text1" w:themeTint="D8"/>
      <w:kern w:val="2"/>
      <w:szCs w:val="24"/>
      <w:lang w:val="en-PL" w:eastAsia="en-US"/>
      <w14:ligatures w14:val="standardContextual"/>
    </w:rPr>
  </w:style>
  <w:style w:type="paragraph" w:styleId="Heading9">
    <w:name w:val="heading 9"/>
    <w:basedOn w:val="Normal"/>
    <w:next w:val="Normal"/>
    <w:link w:val="Heading9Char"/>
    <w:uiPriority w:val="9"/>
    <w:semiHidden/>
    <w:unhideWhenUsed/>
    <w:qFormat/>
    <w:rsid w:val="00AB271E"/>
    <w:pPr>
      <w:keepNext/>
      <w:keepLines/>
      <w:suppressAutoHyphens w:val="0"/>
      <w:jc w:val="left"/>
      <w:outlineLvl w:val="8"/>
    </w:pPr>
    <w:rPr>
      <w:rFonts w:asciiTheme="minorHAnsi" w:eastAsiaTheme="majorEastAsia" w:hAnsiTheme="minorHAnsi" w:cstheme="majorBidi"/>
      <w:color w:val="272727" w:themeColor="text1" w:themeTint="D8"/>
      <w:kern w:val="2"/>
      <w:szCs w:val="24"/>
      <w:lang w:val="en-PL"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7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27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27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27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27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27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7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7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71E"/>
    <w:rPr>
      <w:rFonts w:eastAsiaTheme="majorEastAsia" w:cstheme="majorBidi"/>
      <w:color w:val="272727" w:themeColor="text1" w:themeTint="D8"/>
    </w:rPr>
  </w:style>
  <w:style w:type="paragraph" w:styleId="Title">
    <w:name w:val="Title"/>
    <w:basedOn w:val="Normal"/>
    <w:next w:val="Normal"/>
    <w:link w:val="TitleChar"/>
    <w:uiPriority w:val="10"/>
    <w:qFormat/>
    <w:rsid w:val="00AB271E"/>
    <w:pPr>
      <w:suppressAutoHyphens w:val="0"/>
      <w:spacing w:after="80"/>
      <w:contextualSpacing/>
      <w:jc w:val="left"/>
    </w:pPr>
    <w:rPr>
      <w:rFonts w:asciiTheme="majorHAnsi" w:eastAsiaTheme="majorEastAsia" w:hAnsiTheme="majorHAnsi" w:cstheme="majorBidi"/>
      <w:spacing w:val="-10"/>
      <w:kern w:val="28"/>
      <w:sz w:val="56"/>
      <w:szCs w:val="56"/>
      <w:lang w:val="en-PL" w:eastAsia="en-US"/>
      <w14:ligatures w14:val="standardContextual"/>
    </w:rPr>
  </w:style>
  <w:style w:type="character" w:customStyle="1" w:styleId="TitleChar">
    <w:name w:val="Title Char"/>
    <w:basedOn w:val="DefaultParagraphFont"/>
    <w:link w:val="Title"/>
    <w:uiPriority w:val="10"/>
    <w:rsid w:val="00AB27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71E"/>
    <w:pPr>
      <w:numPr>
        <w:ilvl w:val="1"/>
      </w:numPr>
      <w:suppressAutoHyphens w:val="0"/>
      <w:spacing w:after="160"/>
      <w:jc w:val="left"/>
    </w:pPr>
    <w:rPr>
      <w:rFonts w:asciiTheme="minorHAnsi" w:eastAsiaTheme="majorEastAsia" w:hAnsiTheme="minorHAnsi" w:cstheme="majorBidi"/>
      <w:color w:val="595959" w:themeColor="text1" w:themeTint="A6"/>
      <w:spacing w:val="15"/>
      <w:kern w:val="2"/>
      <w:sz w:val="28"/>
      <w:szCs w:val="28"/>
      <w:lang w:val="en-PL" w:eastAsia="en-US"/>
      <w14:ligatures w14:val="standardContextual"/>
    </w:rPr>
  </w:style>
  <w:style w:type="character" w:customStyle="1" w:styleId="SubtitleChar">
    <w:name w:val="Subtitle Char"/>
    <w:basedOn w:val="DefaultParagraphFont"/>
    <w:link w:val="Subtitle"/>
    <w:uiPriority w:val="11"/>
    <w:rsid w:val="00AB27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71E"/>
    <w:pPr>
      <w:suppressAutoHyphens w:val="0"/>
      <w:spacing w:before="160" w:after="160"/>
      <w:jc w:val="center"/>
    </w:pPr>
    <w:rPr>
      <w:rFonts w:asciiTheme="minorHAnsi" w:eastAsiaTheme="minorHAnsi" w:hAnsiTheme="minorHAnsi" w:cstheme="minorBidi"/>
      <w:i/>
      <w:iCs/>
      <w:color w:val="404040" w:themeColor="text1" w:themeTint="BF"/>
      <w:kern w:val="2"/>
      <w:szCs w:val="24"/>
      <w:lang w:val="en-PL" w:eastAsia="en-US"/>
      <w14:ligatures w14:val="standardContextual"/>
    </w:rPr>
  </w:style>
  <w:style w:type="character" w:customStyle="1" w:styleId="QuoteChar">
    <w:name w:val="Quote Char"/>
    <w:basedOn w:val="DefaultParagraphFont"/>
    <w:link w:val="Quote"/>
    <w:uiPriority w:val="29"/>
    <w:rsid w:val="00AB271E"/>
    <w:rPr>
      <w:i/>
      <w:iCs/>
      <w:color w:val="404040" w:themeColor="text1" w:themeTint="BF"/>
    </w:rPr>
  </w:style>
  <w:style w:type="paragraph" w:styleId="ListParagraph">
    <w:name w:val="List Paragraph"/>
    <w:basedOn w:val="Normal"/>
    <w:uiPriority w:val="34"/>
    <w:qFormat/>
    <w:rsid w:val="00AB271E"/>
    <w:pPr>
      <w:suppressAutoHyphens w:val="0"/>
      <w:ind w:left="720"/>
      <w:contextualSpacing/>
      <w:jc w:val="left"/>
    </w:pPr>
    <w:rPr>
      <w:rFonts w:asciiTheme="minorHAnsi" w:eastAsiaTheme="minorHAnsi" w:hAnsiTheme="minorHAnsi" w:cstheme="minorBidi"/>
      <w:kern w:val="2"/>
      <w:szCs w:val="24"/>
      <w:lang w:val="en-PL" w:eastAsia="en-US"/>
      <w14:ligatures w14:val="standardContextual"/>
    </w:rPr>
  </w:style>
  <w:style w:type="character" w:styleId="IntenseEmphasis">
    <w:name w:val="Intense Emphasis"/>
    <w:basedOn w:val="DefaultParagraphFont"/>
    <w:uiPriority w:val="21"/>
    <w:qFormat/>
    <w:rsid w:val="00AB271E"/>
    <w:rPr>
      <w:i/>
      <w:iCs/>
      <w:color w:val="2F5496" w:themeColor="accent1" w:themeShade="BF"/>
    </w:rPr>
  </w:style>
  <w:style w:type="paragraph" w:styleId="IntenseQuote">
    <w:name w:val="Intense Quote"/>
    <w:basedOn w:val="Normal"/>
    <w:next w:val="Normal"/>
    <w:link w:val="IntenseQuoteChar"/>
    <w:uiPriority w:val="30"/>
    <w:qFormat/>
    <w:rsid w:val="00AB271E"/>
    <w:pPr>
      <w:pBdr>
        <w:top w:val="single" w:sz="4" w:space="10" w:color="2F5496" w:themeColor="accent1" w:themeShade="BF"/>
        <w:bottom w:val="single" w:sz="4" w:space="10" w:color="2F5496" w:themeColor="accent1" w:themeShade="BF"/>
      </w:pBdr>
      <w:suppressAutoHyphens w:val="0"/>
      <w:spacing w:before="360" w:after="360"/>
      <w:ind w:left="864" w:right="864"/>
      <w:jc w:val="center"/>
    </w:pPr>
    <w:rPr>
      <w:rFonts w:asciiTheme="minorHAnsi" w:eastAsiaTheme="minorHAnsi" w:hAnsiTheme="minorHAnsi" w:cstheme="minorBidi"/>
      <w:i/>
      <w:iCs/>
      <w:color w:val="2F5496" w:themeColor="accent1" w:themeShade="BF"/>
      <w:kern w:val="2"/>
      <w:szCs w:val="24"/>
      <w:lang w:val="en-PL" w:eastAsia="en-US"/>
      <w14:ligatures w14:val="standardContextual"/>
    </w:rPr>
  </w:style>
  <w:style w:type="character" w:customStyle="1" w:styleId="IntenseQuoteChar">
    <w:name w:val="Intense Quote Char"/>
    <w:basedOn w:val="DefaultParagraphFont"/>
    <w:link w:val="IntenseQuote"/>
    <w:uiPriority w:val="30"/>
    <w:rsid w:val="00AB271E"/>
    <w:rPr>
      <w:i/>
      <w:iCs/>
      <w:color w:val="2F5496" w:themeColor="accent1" w:themeShade="BF"/>
    </w:rPr>
  </w:style>
  <w:style w:type="character" w:styleId="IntenseReference">
    <w:name w:val="Intense Reference"/>
    <w:basedOn w:val="DefaultParagraphFont"/>
    <w:uiPriority w:val="32"/>
    <w:qFormat/>
    <w:rsid w:val="00AB271E"/>
    <w:rPr>
      <w:b/>
      <w:bCs/>
      <w:smallCaps/>
      <w:color w:val="2F5496" w:themeColor="accent1" w:themeShade="BF"/>
      <w:spacing w:val="5"/>
    </w:rPr>
  </w:style>
  <w:style w:type="paragraph" w:styleId="Header">
    <w:name w:val="header"/>
    <w:aliases w:val="Znak Znak, Znak Znak"/>
    <w:basedOn w:val="Normal"/>
    <w:link w:val="HeaderChar"/>
    <w:unhideWhenUsed/>
    <w:rsid w:val="00AB271E"/>
    <w:pPr>
      <w:tabs>
        <w:tab w:val="center" w:pos="4513"/>
        <w:tab w:val="right" w:pos="9026"/>
      </w:tabs>
      <w:suppressAutoHyphens w:val="0"/>
      <w:jc w:val="left"/>
    </w:pPr>
    <w:rPr>
      <w:rFonts w:asciiTheme="minorHAnsi" w:eastAsiaTheme="minorHAnsi" w:hAnsiTheme="minorHAnsi" w:cstheme="minorBidi"/>
      <w:kern w:val="2"/>
      <w:szCs w:val="24"/>
      <w:lang w:val="en-PL" w:eastAsia="en-US"/>
      <w14:ligatures w14:val="standardContextual"/>
    </w:rPr>
  </w:style>
  <w:style w:type="character" w:customStyle="1" w:styleId="HeaderChar">
    <w:name w:val="Header Char"/>
    <w:aliases w:val="Znak Znak Char, Znak Znak Char"/>
    <w:basedOn w:val="DefaultParagraphFont"/>
    <w:link w:val="Header"/>
    <w:uiPriority w:val="99"/>
    <w:rsid w:val="00AB271E"/>
  </w:style>
  <w:style w:type="paragraph" w:styleId="Footer">
    <w:name w:val="footer"/>
    <w:basedOn w:val="Normal"/>
    <w:link w:val="FooterChar"/>
    <w:uiPriority w:val="99"/>
    <w:unhideWhenUsed/>
    <w:rsid w:val="00AB271E"/>
    <w:pPr>
      <w:tabs>
        <w:tab w:val="center" w:pos="4513"/>
        <w:tab w:val="right" w:pos="9026"/>
      </w:tabs>
      <w:suppressAutoHyphens w:val="0"/>
      <w:jc w:val="left"/>
    </w:pPr>
    <w:rPr>
      <w:rFonts w:asciiTheme="minorHAnsi" w:eastAsiaTheme="minorHAnsi" w:hAnsiTheme="minorHAnsi" w:cstheme="minorBidi"/>
      <w:kern w:val="2"/>
      <w:szCs w:val="24"/>
      <w:lang w:val="en-PL" w:eastAsia="en-US"/>
      <w14:ligatures w14:val="standardContextual"/>
    </w:rPr>
  </w:style>
  <w:style w:type="character" w:customStyle="1" w:styleId="FooterChar">
    <w:name w:val="Footer Char"/>
    <w:basedOn w:val="DefaultParagraphFont"/>
    <w:link w:val="Footer"/>
    <w:uiPriority w:val="99"/>
    <w:rsid w:val="00AB271E"/>
  </w:style>
  <w:style w:type="paragraph" w:styleId="NormalWeb">
    <w:name w:val="Normal (Web)"/>
    <w:basedOn w:val="Normal"/>
    <w:uiPriority w:val="99"/>
    <w:semiHidden/>
    <w:unhideWhenUsed/>
    <w:rsid w:val="00AB271E"/>
    <w:pPr>
      <w:suppressAutoHyphens w:val="0"/>
      <w:spacing w:before="100" w:beforeAutospacing="1" w:after="100" w:afterAutospacing="1"/>
      <w:jc w:val="left"/>
    </w:pPr>
    <w:rPr>
      <w:szCs w:val="24"/>
      <w:lang w:val="en-PL" w:eastAsia="en-GB"/>
    </w:rPr>
  </w:style>
  <w:style w:type="paragraph" w:styleId="NoSpacing">
    <w:name w:val="No Spacing"/>
    <w:uiPriority w:val="1"/>
    <w:qFormat/>
    <w:rsid w:val="00AB271E"/>
    <w:pPr>
      <w:suppressAutoHyphens/>
      <w:jc w:val="both"/>
    </w:pPr>
    <w:rPr>
      <w:rFonts w:ascii="Times New Roman" w:eastAsia="Times New Roman" w:hAnsi="Times New Roman" w:cs="Times New Roman"/>
      <w:kern w:val="0"/>
      <w:szCs w:val="20"/>
      <w:lang w:val="pl-PL"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1940</Words>
  <Characters>10168</Characters>
  <Application>Microsoft Office Word</Application>
  <DocSecurity>0</DocSecurity>
  <Lines>376</Lines>
  <Paragraphs>417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Małogrzata Sokołowska</dc:creator>
  <cp:keywords/>
  <dc:description/>
  <cp:lastModifiedBy>Małogrzata Sokołowska</cp:lastModifiedBy>
  <cp:revision>8</cp:revision>
  <dcterms:created xsi:type="dcterms:W3CDTF">2025-10-09T18:13:00Z</dcterms:created>
  <dcterms:modified xsi:type="dcterms:W3CDTF">2025-10-14T13:06:00Z</dcterms:modified>
</cp:coreProperties>
</file>