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C6F4" w14:textId="77777777" w:rsidR="002D6ACF" w:rsidRPr="00E67CF6" w:rsidRDefault="002D6ACF" w:rsidP="002D6ACF">
      <w:pPr>
        <w:spacing w:line="259" w:lineRule="auto"/>
        <w:jc w:val="right"/>
        <w:outlineLvl w:val="0"/>
        <w:rPr>
          <w:rFonts w:ascii="Barlow SCK SemiBold" w:hAnsi="Barlow SCK SemiBold"/>
          <w:sz w:val="24"/>
          <w:szCs w:val="24"/>
        </w:rPr>
      </w:pPr>
      <w:bookmarkStart w:id="0" w:name="_Toc83039140"/>
      <w:r w:rsidRPr="00E67CF6">
        <w:rPr>
          <w:rFonts w:ascii="Barlow SCK SemiBold" w:eastAsia="Calibri" w:hAnsi="Barlow SCK SemiBold"/>
          <w:color w:val="004B91"/>
          <w:sz w:val="24"/>
          <w:szCs w:val="24"/>
          <w:lang w:eastAsia="en-US"/>
        </w:rPr>
        <w:t>ZAŁĄCZNIK NR 1</w:t>
      </w:r>
      <w:bookmarkEnd w:id="0"/>
    </w:p>
    <w:p w14:paraId="3A815077" w14:textId="77777777" w:rsidR="002D6ACF" w:rsidRPr="00916C96" w:rsidRDefault="002D6ACF" w:rsidP="002D6ACF">
      <w:pPr>
        <w:spacing w:after="840"/>
        <w:jc w:val="right"/>
        <w:rPr>
          <w:rFonts w:ascii="Barlow SCK" w:eastAsia="Calibri" w:hAnsi="Barlow SCK"/>
          <w:color w:val="004B91"/>
          <w:lang w:eastAsia="en-US"/>
        </w:rPr>
      </w:pPr>
      <w:r w:rsidRPr="00916C96">
        <w:rPr>
          <w:rFonts w:ascii="Barlow SCK" w:eastAsia="Calibri" w:hAnsi="Barlow SCK"/>
          <w:color w:val="004B91"/>
          <w:lang w:eastAsia="en-US"/>
        </w:rPr>
        <w:t>do Regulaminu świadczeń dla studentów</w:t>
      </w:r>
      <w:r>
        <w:rPr>
          <w:rFonts w:ascii="Barlow SCK" w:eastAsia="Calibri" w:hAnsi="Barlow SCK"/>
          <w:color w:val="004B91"/>
          <w:lang w:eastAsia="en-US"/>
        </w:rPr>
        <w:t xml:space="preserve"> i doktorantów studiów doktoranckich</w:t>
      </w:r>
      <w:r w:rsidRPr="00916C96">
        <w:rPr>
          <w:rFonts w:ascii="Barlow SCK" w:eastAsia="Calibri" w:hAnsi="Barlow SCK"/>
          <w:color w:val="004B91"/>
          <w:lang w:eastAsia="en-US"/>
        </w:rPr>
        <w:t xml:space="preserve"> Politechniki Śląskiej</w:t>
      </w:r>
    </w:p>
    <w:p w14:paraId="0DF8A632" w14:textId="77777777" w:rsidR="002D6ACF" w:rsidRPr="00822A04" w:rsidRDefault="002D6ACF" w:rsidP="002D6ACF">
      <w:pPr>
        <w:tabs>
          <w:tab w:val="left" w:leader="dot" w:pos="3969"/>
        </w:tabs>
        <w:autoSpaceDE w:val="0"/>
        <w:adjustRightInd w:val="0"/>
        <w:spacing w:line="259" w:lineRule="auto"/>
        <w:rPr>
          <w:rFonts w:ascii="PT Serif" w:hAnsi="PT Serif" w:cs="Arial"/>
          <w:sz w:val="18"/>
          <w:szCs w:val="18"/>
        </w:rPr>
      </w:pPr>
      <w:r w:rsidRPr="00822A04">
        <w:rPr>
          <w:rFonts w:ascii="PT Serif" w:hAnsi="PT Serif" w:cs="Arial"/>
          <w:sz w:val="18"/>
          <w:szCs w:val="18"/>
        </w:rPr>
        <w:t>…………</w:t>
      </w:r>
      <w:r w:rsidRPr="00822A04">
        <w:rPr>
          <w:rFonts w:ascii="PT Serif" w:hAnsi="PT Serif" w:cs="Arial"/>
          <w:sz w:val="18"/>
          <w:szCs w:val="18"/>
        </w:rPr>
        <w:tab/>
      </w:r>
    </w:p>
    <w:p w14:paraId="170C9226" w14:textId="77777777" w:rsidR="002D6ACF" w:rsidRPr="00822A04" w:rsidRDefault="002D6ACF" w:rsidP="002D6ACF">
      <w:pPr>
        <w:tabs>
          <w:tab w:val="center" w:pos="1985"/>
        </w:tabs>
        <w:autoSpaceDE w:val="0"/>
        <w:adjustRightInd w:val="0"/>
        <w:spacing w:after="480" w:line="259" w:lineRule="auto"/>
        <w:rPr>
          <w:rFonts w:ascii="PT Serif" w:hAnsi="PT Serif"/>
          <w:sz w:val="14"/>
          <w:szCs w:val="18"/>
        </w:rPr>
      </w:pPr>
      <w:r w:rsidRPr="00822A04">
        <w:rPr>
          <w:rFonts w:ascii="PT Serif" w:hAnsi="PT Serif"/>
          <w:sz w:val="14"/>
          <w:szCs w:val="18"/>
        </w:rPr>
        <w:tab/>
        <w:t>(imię i nazwisko studenta lub członka rodziny studenta, którego dotyczy oświadczenie)</w:t>
      </w:r>
    </w:p>
    <w:p w14:paraId="584F884E" w14:textId="77777777" w:rsidR="002D6ACF" w:rsidRPr="00822A04" w:rsidRDefault="002D6ACF" w:rsidP="002D6ACF">
      <w:pPr>
        <w:keepNext/>
        <w:widowControl/>
        <w:spacing w:line="259" w:lineRule="auto"/>
        <w:jc w:val="center"/>
        <w:outlineLvl w:val="1"/>
        <w:rPr>
          <w:rFonts w:ascii="PT Serif" w:hAnsi="PT Serif" w:cs="Arial"/>
          <w:b/>
          <w:bCs/>
          <w:iCs/>
        </w:rPr>
      </w:pPr>
      <w:bookmarkStart w:id="1" w:name="_Toc47421975"/>
      <w:r w:rsidRPr="00822A04">
        <w:rPr>
          <w:rFonts w:ascii="PT Serif" w:hAnsi="PT Serif" w:cs="Arial"/>
          <w:b/>
          <w:bCs/>
          <w:iCs/>
        </w:rPr>
        <w:t>OŚWIADCZENIE</w:t>
      </w:r>
      <w:r w:rsidRPr="00822A04">
        <w:rPr>
          <w:rFonts w:ascii="PT Serif" w:hAnsi="PT Serif" w:cs="Arial"/>
          <w:b/>
          <w:bCs/>
          <w:iCs/>
        </w:rPr>
        <w:br/>
        <w:t>studenta/członka rodziny</w:t>
      </w:r>
      <w:r w:rsidRPr="00822A04">
        <w:rPr>
          <w:rFonts w:ascii="PT Serif" w:hAnsi="PT Serif" w:cs="Arial"/>
          <w:b/>
          <w:bCs/>
          <w:iCs/>
          <w:vertAlign w:val="superscript"/>
        </w:rPr>
        <w:t>****</w:t>
      </w:r>
      <w:r w:rsidRPr="00822A04">
        <w:rPr>
          <w:rFonts w:ascii="PT Serif" w:hAnsi="PT Serif" w:cs="Arial"/>
          <w:b/>
          <w:bCs/>
          <w:iCs/>
        </w:rPr>
        <w:t xml:space="preserve"> o dochodzie niepodlegającym opodatkowaniu</w:t>
      </w:r>
      <w:r w:rsidRPr="00822A04">
        <w:rPr>
          <w:rFonts w:ascii="PT Serif" w:hAnsi="PT Serif" w:cs="Arial"/>
          <w:b/>
          <w:bCs/>
          <w:iCs/>
        </w:rPr>
        <w:br/>
        <w:t>podatkiem dochodowym od osób fizycznych</w:t>
      </w:r>
      <w:bookmarkEnd w:id="1"/>
    </w:p>
    <w:p w14:paraId="7E2D03A1" w14:textId="77777777" w:rsidR="002D6ACF" w:rsidRPr="00822A04" w:rsidRDefault="002D6ACF" w:rsidP="002D6ACF">
      <w:pPr>
        <w:spacing w:after="160" w:line="259" w:lineRule="auto"/>
        <w:jc w:val="center"/>
        <w:rPr>
          <w:rFonts w:ascii="PT Serif" w:hAnsi="PT Serif"/>
          <w:b/>
        </w:rPr>
      </w:pPr>
      <w:r w:rsidRPr="00822A04">
        <w:rPr>
          <w:rFonts w:ascii="PT Serif" w:hAnsi="PT Serif"/>
          <w:b/>
        </w:rPr>
        <w:t>osiągniętym w roku kalendarzowym poprzedzającym okres świadczeniowy</w:t>
      </w:r>
    </w:p>
    <w:p w14:paraId="1FF13BE4" w14:textId="77777777" w:rsidR="002D6ACF" w:rsidRPr="00822A04" w:rsidRDefault="002D6ACF" w:rsidP="002D6ACF">
      <w:pPr>
        <w:tabs>
          <w:tab w:val="left" w:leader="dot" w:pos="4536"/>
          <w:tab w:val="right" w:leader="dot" w:pos="9072"/>
        </w:tabs>
        <w:autoSpaceDE w:val="0"/>
        <w:adjustRightInd w:val="0"/>
        <w:spacing w:after="80" w:line="259" w:lineRule="auto"/>
        <w:rPr>
          <w:rFonts w:ascii="PT Serif" w:hAnsi="PT Serif"/>
          <w:sz w:val="18"/>
          <w:szCs w:val="18"/>
        </w:rPr>
      </w:pPr>
      <w:r w:rsidRPr="00822A04">
        <w:rPr>
          <w:rFonts w:ascii="PT Serif" w:hAnsi="PT Serif"/>
          <w:sz w:val="18"/>
          <w:szCs w:val="18"/>
        </w:rPr>
        <w:t xml:space="preserve">Oświadczam, że w roku kalendarzowym </w:t>
      </w:r>
      <w:r w:rsidRPr="00822A04">
        <w:rPr>
          <w:rFonts w:ascii="PT Serif" w:hAnsi="PT Serif"/>
          <w:sz w:val="18"/>
          <w:szCs w:val="18"/>
        </w:rPr>
        <w:tab/>
        <w:t xml:space="preserve"> uzyskałem(-łam) dochód w wysokości </w:t>
      </w:r>
      <w:r w:rsidRPr="00822A04">
        <w:rPr>
          <w:rFonts w:ascii="PT Serif" w:hAnsi="PT Serif"/>
          <w:sz w:val="18"/>
          <w:szCs w:val="18"/>
        </w:rPr>
        <w:tab/>
        <w:t xml:space="preserve"> zł</w:t>
      </w:r>
      <w:r w:rsidRPr="00822A04">
        <w:rPr>
          <w:rFonts w:ascii="PT Serif" w:hAnsi="PT Serif"/>
          <w:sz w:val="18"/>
          <w:szCs w:val="18"/>
        </w:rPr>
        <w:br/>
        <w:t>z tytułu:</w:t>
      </w:r>
    </w:p>
    <w:p w14:paraId="04934BCF" w14:textId="77777777" w:rsidR="002D6ACF" w:rsidRPr="00822A04" w:rsidRDefault="002D6ACF" w:rsidP="002D6ACF">
      <w:pPr>
        <w:widowControl/>
        <w:numPr>
          <w:ilvl w:val="0"/>
          <w:numId w:val="1"/>
        </w:numPr>
        <w:tabs>
          <w:tab w:val="left" w:pos="567"/>
          <w:tab w:val="left" w:leader="dot" w:pos="3686"/>
          <w:tab w:val="right" w:leader="dot" w:pos="9072"/>
        </w:tabs>
        <w:suppressAutoHyphens w:val="0"/>
        <w:autoSpaceDE w:val="0"/>
        <w:adjustRightInd w:val="0"/>
        <w:spacing w:after="80" w:line="259" w:lineRule="auto"/>
        <w:ind w:left="568" w:hanging="284"/>
        <w:textAlignment w:val="auto"/>
        <w:rPr>
          <w:rFonts w:ascii="PT Serif" w:hAnsi="PT Serif"/>
          <w:sz w:val="18"/>
          <w:szCs w:val="18"/>
          <w:lang w:eastAsia="ar-SA"/>
        </w:rPr>
      </w:pPr>
      <w:r w:rsidRPr="00822A04">
        <w:rPr>
          <w:rFonts w:ascii="PT Serif" w:hAnsi="PT Serif"/>
          <w:sz w:val="18"/>
          <w:szCs w:val="18"/>
          <w:lang w:eastAsia="ar-SA"/>
        </w:rPr>
        <w:t>gospodarstwa rolnego*</w:t>
      </w:r>
      <w:r w:rsidRPr="00822A04">
        <w:rPr>
          <w:rFonts w:ascii="PT Serif" w:hAnsi="PT Serif"/>
          <w:sz w:val="18"/>
          <w:szCs w:val="18"/>
          <w:lang w:eastAsia="ar-SA"/>
        </w:rPr>
        <w:tab/>
        <w:t xml:space="preserve"> zł (powierzchnia gospodarstwa w ha przeliczeniowych </w:t>
      </w:r>
      <w:r w:rsidRPr="00822A04">
        <w:rPr>
          <w:rFonts w:ascii="PT Serif" w:hAnsi="PT Serif"/>
          <w:sz w:val="18"/>
          <w:szCs w:val="18"/>
          <w:lang w:eastAsia="ar-SA"/>
        </w:rPr>
        <w:tab/>
        <w:t>),</w:t>
      </w:r>
    </w:p>
    <w:p w14:paraId="21CFFD99" w14:textId="77777777" w:rsidR="002D6ACF" w:rsidRPr="00822A04" w:rsidRDefault="002D6ACF" w:rsidP="002D6ACF">
      <w:pPr>
        <w:widowControl/>
        <w:numPr>
          <w:ilvl w:val="0"/>
          <w:numId w:val="1"/>
        </w:numPr>
        <w:tabs>
          <w:tab w:val="right" w:pos="567"/>
          <w:tab w:val="right" w:leader="dot" w:pos="9072"/>
        </w:tabs>
        <w:suppressAutoHyphens w:val="0"/>
        <w:autoSpaceDE w:val="0"/>
        <w:adjustRightInd w:val="0"/>
        <w:spacing w:after="80" w:line="259" w:lineRule="auto"/>
        <w:ind w:left="568" w:hanging="284"/>
        <w:textAlignment w:val="auto"/>
        <w:rPr>
          <w:rFonts w:ascii="PT Serif" w:hAnsi="PT Serif"/>
          <w:sz w:val="18"/>
          <w:szCs w:val="18"/>
        </w:rPr>
      </w:pPr>
      <w:r w:rsidRPr="00822A04">
        <w:rPr>
          <w:rFonts w:ascii="PT Serif" w:hAnsi="PT Serif"/>
          <w:sz w:val="18"/>
          <w:szCs w:val="18"/>
        </w:rPr>
        <w:t>alimentów</w:t>
      </w:r>
      <w:r w:rsidRPr="00822A04">
        <w:rPr>
          <w:rFonts w:ascii="PT Serif" w:hAnsi="PT Serif"/>
          <w:sz w:val="18"/>
          <w:szCs w:val="18"/>
        </w:rPr>
        <w:tab/>
      </w:r>
    </w:p>
    <w:p w14:paraId="43408F4E" w14:textId="77777777" w:rsidR="002D6ACF" w:rsidRPr="00822A04" w:rsidRDefault="002D6ACF" w:rsidP="002D6ACF">
      <w:pPr>
        <w:widowControl/>
        <w:numPr>
          <w:ilvl w:val="0"/>
          <w:numId w:val="1"/>
        </w:numPr>
        <w:tabs>
          <w:tab w:val="right" w:pos="567"/>
          <w:tab w:val="right" w:leader="dot" w:pos="9072"/>
        </w:tabs>
        <w:suppressAutoHyphens w:val="0"/>
        <w:autoSpaceDE w:val="0"/>
        <w:adjustRightInd w:val="0"/>
        <w:spacing w:after="80" w:line="259" w:lineRule="auto"/>
        <w:ind w:left="568" w:hanging="284"/>
        <w:textAlignment w:val="auto"/>
        <w:rPr>
          <w:rFonts w:ascii="PT Serif" w:hAnsi="PT Serif"/>
          <w:sz w:val="18"/>
          <w:szCs w:val="18"/>
        </w:rPr>
      </w:pPr>
      <w:r w:rsidRPr="00822A04">
        <w:rPr>
          <w:rFonts w:ascii="PT Serif" w:hAnsi="PT Serif"/>
          <w:sz w:val="18"/>
          <w:szCs w:val="18"/>
        </w:rPr>
        <w:t xml:space="preserve">przychodów wolnych od podatku dochodowego </w:t>
      </w:r>
      <w:r w:rsidRPr="00822A04">
        <w:rPr>
          <w:rFonts w:ascii="PT Serif" w:hAnsi="PT Serif"/>
          <w:sz w:val="12"/>
          <w:szCs w:val="12"/>
        </w:rPr>
        <w:t>(wg zaświadczenia z US)</w:t>
      </w:r>
      <w:r w:rsidRPr="00822A04">
        <w:rPr>
          <w:rFonts w:ascii="PT Serif" w:hAnsi="PT Serif"/>
          <w:sz w:val="18"/>
          <w:szCs w:val="18"/>
        </w:rPr>
        <w:tab/>
      </w:r>
    </w:p>
    <w:p w14:paraId="1EC66A12" w14:textId="77777777" w:rsidR="002D6ACF" w:rsidRPr="00822A04" w:rsidRDefault="002D6ACF" w:rsidP="002D6ACF">
      <w:pPr>
        <w:widowControl/>
        <w:numPr>
          <w:ilvl w:val="0"/>
          <w:numId w:val="1"/>
        </w:numPr>
        <w:tabs>
          <w:tab w:val="right" w:pos="567"/>
          <w:tab w:val="right" w:leader="dot" w:pos="9072"/>
        </w:tabs>
        <w:suppressAutoHyphens w:val="0"/>
        <w:autoSpaceDE w:val="0"/>
        <w:adjustRightInd w:val="0"/>
        <w:spacing w:line="276" w:lineRule="auto"/>
        <w:ind w:left="568" w:hanging="284"/>
        <w:textAlignment w:val="auto"/>
        <w:rPr>
          <w:rFonts w:ascii="PT Serif" w:hAnsi="PT Serif"/>
          <w:sz w:val="18"/>
          <w:szCs w:val="18"/>
        </w:rPr>
      </w:pPr>
      <w:r w:rsidRPr="00822A04">
        <w:rPr>
          <w:rFonts w:ascii="PT Serif" w:hAnsi="PT Serif"/>
          <w:sz w:val="18"/>
          <w:szCs w:val="18"/>
        </w:rPr>
        <w:t>ulgi na dzieci</w:t>
      </w:r>
      <w:r w:rsidRPr="00822A04">
        <w:rPr>
          <w:rFonts w:ascii="PT Serif" w:hAnsi="PT Serif"/>
          <w:sz w:val="12"/>
          <w:szCs w:val="12"/>
        </w:rPr>
        <w:t xml:space="preserve"> (wg zaświadczenia z US)</w:t>
      </w:r>
      <w:r w:rsidRPr="00822A04">
        <w:rPr>
          <w:rFonts w:ascii="PT Serif" w:hAnsi="PT Serif"/>
          <w:sz w:val="18"/>
          <w:szCs w:val="18"/>
        </w:rPr>
        <w:tab/>
      </w:r>
    </w:p>
    <w:p w14:paraId="3CDFFA00" w14:textId="77777777" w:rsidR="002D6ACF" w:rsidRPr="00822A04" w:rsidRDefault="002D6ACF" w:rsidP="002D6ACF">
      <w:pPr>
        <w:widowControl/>
        <w:numPr>
          <w:ilvl w:val="0"/>
          <w:numId w:val="1"/>
        </w:numPr>
        <w:tabs>
          <w:tab w:val="right" w:pos="567"/>
          <w:tab w:val="right" w:leader="dot" w:pos="9072"/>
        </w:tabs>
        <w:suppressAutoHyphens w:val="0"/>
        <w:autoSpaceDE w:val="0"/>
        <w:adjustRightInd w:val="0"/>
        <w:spacing w:line="276" w:lineRule="auto"/>
        <w:ind w:left="568" w:hanging="284"/>
        <w:textAlignment w:val="auto"/>
        <w:rPr>
          <w:rFonts w:ascii="PT Serif" w:hAnsi="PT Serif"/>
          <w:sz w:val="18"/>
          <w:szCs w:val="18"/>
        </w:rPr>
      </w:pPr>
      <w:r w:rsidRPr="00822A04">
        <w:rPr>
          <w:rFonts w:ascii="PT Serif" w:hAnsi="PT Serif"/>
          <w:sz w:val="18"/>
          <w:szCs w:val="18"/>
        </w:rPr>
        <w:t>…………………………………………………………………………………………………………………………….………….</w:t>
      </w:r>
    </w:p>
    <w:p w14:paraId="77869415" w14:textId="77777777" w:rsidR="002D6ACF" w:rsidRPr="00822A04" w:rsidRDefault="002D6ACF" w:rsidP="002D6ACF">
      <w:pPr>
        <w:widowControl/>
        <w:numPr>
          <w:ilvl w:val="0"/>
          <w:numId w:val="1"/>
        </w:numPr>
        <w:tabs>
          <w:tab w:val="right" w:pos="567"/>
          <w:tab w:val="right" w:leader="dot" w:pos="9072"/>
        </w:tabs>
        <w:suppressAutoHyphens w:val="0"/>
        <w:autoSpaceDE w:val="0"/>
        <w:adjustRightInd w:val="0"/>
        <w:spacing w:line="276" w:lineRule="auto"/>
        <w:ind w:left="568" w:hanging="284"/>
        <w:textAlignment w:val="auto"/>
        <w:rPr>
          <w:rFonts w:ascii="PT Serif" w:hAnsi="PT Serif"/>
          <w:sz w:val="18"/>
          <w:szCs w:val="18"/>
        </w:rPr>
      </w:pPr>
      <w:r w:rsidRPr="00822A04">
        <w:rPr>
          <w:rFonts w:ascii="PT Serif" w:hAnsi="PT Serif"/>
          <w:sz w:val="18"/>
          <w:szCs w:val="18"/>
        </w:rPr>
        <w:t>…………………………………………………………………………………………………………………………………….….</w:t>
      </w:r>
    </w:p>
    <w:p w14:paraId="00EBF1C7" w14:textId="77777777" w:rsidR="002D6ACF" w:rsidRPr="00822A04" w:rsidRDefault="002D6ACF" w:rsidP="002D6ACF">
      <w:pPr>
        <w:autoSpaceDE w:val="0"/>
        <w:adjustRightInd w:val="0"/>
        <w:spacing w:after="160" w:line="259" w:lineRule="auto"/>
        <w:rPr>
          <w:rFonts w:ascii="PT Serif" w:hAnsi="PT Serif"/>
          <w:iCs/>
          <w:sz w:val="18"/>
          <w:szCs w:val="18"/>
        </w:rPr>
      </w:pPr>
      <w:r w:rsidRPr="00822A04">
        <w:rPr>
          <w:rFonts w:ascii="PT Serif" w:hAnsi="PT Serif"/>
          <w:iCs/>
          <w:sz w:val="18"/>
          <w:szCs w:val="18"/>
        </w:rPr>
        <w:t>Oświadczam, że jestem świadomy(-ma) odpowiedzialności karnej za złożenie fałszywego oświadczenia.</w:t>
      </w:r>
    </w:p>
    <w:p w14:paraId="76A7146A" w14:textId="77777777" w:rsidR="002D6ACF" w:rsidRPr="00822A04" w:rsidRDefault="002D6ACF" w:rsidP="002D6ACF">
      <w:pPr>
        <w:tabs>
          <w:tab w:val="left" w:leader="dot" w:pos="2835"/>
          <w:tab w:val="left" w:pos="6237"/>
          <w:tab w:val="right" w:leader="dot" w:pos="9072"/>
        </w:tabs>
        <w:autoSpaceDE w:val="0"/>
        <w:adjustRightInd w:val="0"/>
        <w:spacing w:line="259" w:lineRule="auto"/>
        <w:rPr>
          <w:rFonts w:ascii="PT Serif" w:hAnsi="PT Serif"/>
          <w:sz w:val="18"/>
          <w:szCs w:val="18"/>
        </w:rPr>
      </w:pPr>
      <w:r w:rsidRPr="00822A04">
        <w:rPr>
          <w:rFonts w:ascii="PT Serif" w:hAnsi="PT Serif"/>
          <w:sz w:val="18"/>
          <w:szCs w:val="18"/>
        </w:rPr>
        <w:tab/>
      </w:r>
      <w:r w:rsidRPr="00822A04">
        <w:rPr>
          <w:rFonts w:ascii="PT Serif" w:hAnsi="PT Serif"/>
          <w:sz w:val="18"/>
          <w:szCs w:val="18"/>
        </w:rPr>
        <w:tab/>
      </w:r>
      <w:r w:rsidRPr="00822A04">
        <w:rPr>
          <w:rFonts w:ascii="PT Serif" w:hAnsi="PT Serif"/>
          <w:sz w:val="18"/>
          <w:szCs w:val="18"/>
        </w:rPr>
        <w:tab/>
      </w:r>
    </w:p>
    <w:p w14:paraId="02C71E66" w14:textId="77777777" w:rsidR="002D6ACF" w:rsidRPr="00822A04" w:rsidRDefault="002D6ACF" w:rsidP="002D6ACF">
      <w:pPr>
        <w:tabs>
          <w:tab w:val="center" w:pos="1418"/>
          <w:tab w:val="center" w:pos="7655"/>
        </w:tabs>
        <w:autoSpaceDE w:val="0"/>
        <w:adjustRightInd w:val="0"/>
        <w:spacing w:line="259" w:lineRule="auto"/>
        <w:rPr>
          <w:rFonts w:ascii="PT Serif" w:hAnsi="PT Serif"/>
          <w:sz w:val="14"/>
          <w:szCs w:val="18"/>
        </w:rPr>
      </w:pPr>
      <w:r w:rsidRPr="00822A04">
        <w:rPr>
          <w:rFonts w:ascii="PT Serif" w:hAnsi="PT Serif"/>
          <w:sz w:val="14"/>
          <w:szCs w:val="18"/>
        </w:rPr>
        <w:tab/>
        <w:t>(miejscowość, data)</w:t>
      </w:r>
      <w:r w:rsidRPr="00822A04">
        <w:rPr>
          <w:rFonts w:ascii="PT Serif" w:hAnsi="PT Serif"/>
          <w:sz w:val="14"/>
          <w:szCs w:val="18"/>
        </w:rPr>
        <w:tab/>
        <w:t>(podpis członka rodziny</w:t>
      </w:r>
    </w:p>
    <w:p w14:paraId="2BE5DFAF" w14:textId="77777777" w:rsidR="002D6ACF" w:rsidRPr="00822A04" w:rsidRDefault="002D6ACF" w:rsidP="002D6ACF">
      <w:pPr>
        <w:tabs>
          <w:tab w:val="center" w:pos="1418"/>
          <w:tab w:val="center" w:pos="7655"/>
        </w:tabs>
        <w:autoSpaceDE w:val="0"/>
        <w:adjustRightInd w:val="0"/>
        <w:spacing w:line="259" w:lineRule="auto"/>
        <w:rPr>
          <w:rFonts w:ascii="PT Serif" w:hAnsi="PT Serif"/>
          <w:sz w:val="14"/>
          <w:szCs w:val="18"/>
        </w:rPr>
      </w:pPr>
      <w:r w:rsidRPr="00822A04">
        <w:rPr>
          <w:rFonts w:ascii="PT Serif" w:hAnsi="PT Serif"/>
          <w:sz w:val="14"/>
          <w:szCs w:val="18"/>
        </w:rPr>
        <w:tab/>
      </w:r>
      <w:r w:rsidRPr="00822A04">
        <w:rPr>
          <w:rFonts w:ascii="PT Serif" w:hAnsi="PT Serif"/>
          <w:sz w:val="14"/>
          <w:szCs w:val="18"/>
        </w:rPr>
        <w:tab/>
        <w:t>składającego oświadczenie)</w:t>
      </w:r>
    </w:p>
    <w:p w14:paraId="2CC311FF" w14:textId="77777777" w:rsidR="002D6ACF" w:rsidRPr="00822A04" w:rsidRDefault="002D6ACF" w:rsidP="002D6ACF">
      <w:pPr>
        <w:tabs>
          <w:tab w:val="left" w:pos="4962"/>
        </w:tabs>
        <w:autoSpaceDE w:val="0"/>
        <w:adjustRightInd w:val="0"/>
        <w:spacing w:after="160" w:line="259" w:lineRule="auto"/>
        <w:rPr>
          <w:rFonts w:ascii="PT Serif" w:hAnsi="PT Serif"/>
          <w:sz w:val="18"/>
          <w:szCs w:val="18"/>
        </w:rPr>
      </w:pPr>
    </w:p>
    <w:p w14:paraId="529630D0" w14:textId="77777777" w:rsidR="002D6ACF" w:rsidRPr="00822A04" w:rsidRDefault="002D6ACF" w:rsidP="002D6ACF">
      <w:pPr>
        <w:tabs>
          <w:tab w:val="left" w:leader="dot" w:pos="2835"/>
          <w:tab w:val="left" w:pos="6237"/>
          <w:tab w:val="right" w:leader="dot" w:pos="9072"/>
        </w:tabs>
        <w:autoSpaceDE w:val="0"/>
        <w:adjustRightInd w:val="0"/>
        <w:spacing w:line="259" w:lineRule="auto"/>
        <w:rPr>
          <w:rFonts w:ascii="PT Serif" w:hAnsi="PT Serif"/>
          <w:sz w:val="18"/>
          <w:szCs w:val="18"/>
        </w:rPr>
      </w:pPr>
      <w:r w:rsidRPr="00822A04">
        <w:rPr>
          <w:rFonts w:ascii="PT Serif" w:hAnsi="PT Serif"/>
          <w:sz w:val="18"/>
          <w:szCs w:val="18"/>
        </w:rPr>
        <w:tab/>
      </w:r>
      <w:r w:rsidRPr="00822A04">
        <w:rPr>
          <w:rFonts w:ascii="PT Serif" w:hAnsi="PT Serif"/>
          <w:sz w:val="18"/>
          <w:szCs w:val="18"/>
        </w:rPr>
        <w:tab/>
      </w:r>
      <w:r w:rsidRPr="00822A04">
        <w:rPr>
          <w:rFonts w:ascii="PT Serif" w:hAnsi="PT Serif"/>
          <w:sz w:val="18"/>
          <w:szCs w:val="18"/>
        </w:rPr>
        <w:tab/>
      </w:r>
    </w:p>
    <w:p w14:paraId="66DB78D9" w14:textId="77777777" w:rsidR="002D6ACF" w:rsidRPr="00822A04" w:rsidRDefault="002D6ACF" w:rsidP="002D6ACF">
      <w:pPr>
        <w:tabs>
          <w:tab w:val="center" w:pos="1418"/>
          <w:tab w:val="center" w:pos="7655"/>
        </w:tabs>
        <w:autoSpaceDE w:val="0"/>
        <w:adjustRightInd w:val="0"/>
        <w:spacing w:line="259" w:lineRule="auto"/>
        <w:rPr>
          <w:rFonts w:ascii="PT Serif" w:hAnsi="PT Serif"/>
          <w:sz w:val="14"/>
          <w:szCs w:val="18"/>
        </w:rPr>
      </w:pPr>
      <w:r w:rsidRPr="00822A04">
        <w:rPr>
          <w:rFonts w:ascii="PT Serif" w:hAnsi="PT Serif"/>
          <w:sz w:val="14"/>
          <w:szCs w:val="18"/>
        </w:rPr>
        <w:tab/>
        <w:t>(miejscowość, data)</w:t>
      </w:r>
      <w:r w:rsidRPr="00822A04">
        <w:rPr>
          <w:rFonts w:ascii="PT Serif" w:hAnsi="PT Serif"/>
          <w:sz w:val="14"/>
          <w:szCs w:val="18"/>
        </w:rPr>
        <w:tab/>
        <w:t>(podpis studenta)</w:t>
      </w:r>
    </w:p>
    <w:p w14:paraId="0CB7FC25" w14:textId="77777777" w:rsidR="002D6ACF" w:rsidRPr="00822A04" w:rsidRDefault="002D6ACF" w:rsidP="002D6ACF">
      <w:pPr>
        <w:spacing w:before="240" w:after="80" w:line="259" w:lineRule="auto"/>
        <w:jc w:val="center"/>
        <w:rPr>
          <w:rFonts w:ascii="PT Serif" w:hAnsi="PT Serif"/>
          <w:b/>
          <w:sz w:val="18"/>
          <w:szCs w:val="18"/>
        </w:rPr>
      </w:pPr>
      <w:r w:rsidRPr="00822A04">
        <w:rPr>
          <w:rFonts w:ascii="PT Serif" w:hAnsi="PT Serif"/>
          <w:b/>
          <w:sz w:val="18"/>
          <w:szCs w:val="18"/>
        </w:rPr>
        <w:t>Pouczenie</w:t>
      </w:r>
    </w:p>
    <w:p w14:paraId="0950CCB8" w14:textId="77777777" w:rsidR="002D6ACF" w:rsidRPr="00822A04" w:rsidRDefault="002D6ACF" w:rsidP="002D6ACF">
      <w:pPr>
        <w:tabs>
          <w:tab w:val="left" w:pos="-142"/>
          <w:tab w:val="left" w:pos="142"/>
          <w:tab w:val="left" w:pos="709"/>
        </w:tabs>
        <w:spacing w:after="80" w:line="259" w:lineRule="auto"/>
        <w:jc w:val="both"/>
        <w:rPr>
          <w:rFonts w:ascii="PT Serif" w:hAnsi="PT Serif"/>
          <w:iCs/>
          <w:sz w:val="14"/>
          <w:szCs w:val="18"/>
        </w:rPr>
      </w:pPr>
      <w:r w:rsidRPr="00822A04">
        <w:rPr>
          <w:rFonts w:ascii="PT Serif" w:hAnsi="PT Serif"/>
          <w:b/>
          <w:bCs/>
          <w:iCs/>
          <w:sz w:val="14"/>
          <w:szCs w:val="18"/>
        </w:rPr>
        <w:t>Oświadczenie obejmuje następujące dochody</w:t>
      </w:r>
      <w:r w:rsidRPr="00822A04">
        <w:rPr>
          <w:rFonts w:ascii="PT Serif" w:hAnsi="PT Serif"/>
          <w:iCs/>
          <w:sz w:val="14"/>
          <w:szCs w:val="18"/>
        </w:rPr>
        <w:t xml:space="preserve"> w zakresie niepodlegającym opodatkowaniu podatkiem dochodowym (art. 3 pkt 1 lit. c ustawy </w:t>
      </w:r>
      <w:r w:rsidRPr="00822A04">
        <w:rPr>
          <w:rFonts w:ascii="PT Serif" w:hAnsi="PT Serif"/>
          <w:iCs/>
          <w:sz w:val="14"/>
          <w:szCs w:val="18"/>
        </w:rPr>
        <w:br/>
        <w:t xml:space="preserve">z dnia 28 listopada 2003 r. o świadczeniach rodzinnych (j.t. Dz. U. z 2020 r. poz. 111, z </w:t>
      </w:r>
      <w:proofErr w:type="spellStart"/>
      <w:r w:rsidRPr="00822A04">
        <w:rPr>
          <w:rFonts w:ascii="PT Serif" w:hAnsi="PT Serif"/>
          <w:iCs/>
          <w:sz w:val="14"/>
          <w:szCs w:val="18"/>
        </w:rPr>
        <w:t>późn</w:t>
      </w:r>
      <w:proofErr w:type="spellEnd"/>
      <w:r w:rsidRPr="00822A04">
        <w:rPr>
          <w:rFonts w:ascii="PT Serif" w:hAnsi="PT Serif"/>
          <w:iCs/>
          <w:sz w:val="14"/>
          <w:szCs w:val="18"/>
        </w:rPr>
        <w:t xml:space="preserve">. zm.), w związku z art. 88 ust. 1 ustawy z dnia </w:t>
      </w:r>
      <w:r w:rsidRPr="00822A04">
        <w:rPr>
          <w:rFonts w:ascii="PT Serif" w:hAnsi="PT Serif"/>
          <w:iCs/>
          <w:sz w:val="14"/>
          <w:szCs w:val="18"/>
        </w:rPr>
        <w:br/>
        <w:t xml:space="preserve">20 lipca 2018 r. – Prawo o szkolnictwie wyższym i nauce (j.t. Dz. U. z 2021 r. poz. 478, z </w:t>
      </w:r>
      <w:proofErr w:type="spellStart"/>
      <w:r w:rsidRPr="00822A04">
        <w:rPr>
          <w:rFonts w:ascii="PT Serif" w:hAnsi="PT Serif"/>
          <w:iCs/>
          <w:sz w:val="14"/>
          <w:szCs w:val="18"/>
        </w:rPr>
        <w:t>późn</w:t>
      </w:r>
      <w:proofErr w:type="spellEnd"/>
      <w:r w:rsidRPr="00822A04">
        <w:rPr>
          <w:rFonts w:ascii="PT Serif" w:hAnsi="PT Serif"/>
          <w:iCs/>
          <w:sz w:val="14"/>
          <w:szCs w:val="18"/>
        </w:rPr>
        <w:t>. zm.)):</w:t>
      </w:r>
    </w:p>
    <w:p w14:paraId="7BCA67F0"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alimenty na rzecz dzieci**,</w:t>
      </w:r>
    </w:p>
    <w:p w14:paraId="1F024BC4"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zaliczkę alimentacyjną określoną w przepisach o postępowaniu wobec dłużników alimentacyjnych oraz zaliczce alimentacyjnej,</w:t>
      </w:r>
    </w:p>
    <w:p w14:paraId="36214F22"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świadczenia pieniężne wypłacane w przypadku bezskuteczności egzekucji alimentów,</w:t>
      </w:r>
    </w:p>
    <w:p w14:paraId="36E59648"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dochody uzyskane z gospodarstwa rolnego***,</w:t>
      </w:r>
    </w:p>
    <w:p w14:paraId="20C31436"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kwoty otrzymane na podstawie art. 27f ust. 8-10 ustawy z dnia 26 lipca 1991 r. o podatku dochodowym od osób fizycznych (j.t. Dz. U. </w:t>
      </w:r>
      <w:r w:rsidRPr="00822A04">
        <w:rPr>
          <w:rFonts w:ascii="PT Serif" w:hAnsi="PT Serif"/>
          <w:sz w:val="14"/>
          <w:szCs w:val="18"/>
        </w:rPr>
        <w:br/>
        <w:t xml:space="preserve">z 2021 poz. 1128, z </w:t>
      </w:r>
      <w:proofErr w:type="spellStart"/>
      <w:r w:rsidRPr="00822A04">
        <w:rPr>
          <w:rFonts w:ascii="PT Serif" w:hAnsi="PT Serif"/>
          <w:sz w:val="14"/>
          <w:szCs w:val="18"/>
        </w:rPr>
        <w:t>późn</w:t>
      </w:r>
      <w:proofErr w:type="spellEnd"/>
      <w:r w:rsidRPr="00822A04">
        <w:rPr>
          <w:rFonts w:ascii="PT Serif" w:hAnsi="PT Serif"/>
          <w:sz w:val="14"/>
          <w:szCs w:val="18"/>
        </w:rPr>
        <w:t>. zm.) - kwota ulgi na dzieci,</w:t>
      </w:r>
    </w:p>
    <w:p w14:paraId="76EB1D1A"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4"/>
        </w:rPr>
        <w:t xml:space="preserve">przychody wolne od podatku dochodowego na podstawie art. 21 ust. 1 pkt 148 ustawy z dnia 26 lipca 1991 r. o podatku dochodowym od osób fizycznych (j.t. Dz. U. z 2021 r. poz. 1128, z </w:t>
      </w:r>
      <w:proofErr w:type="spellStart"/>
      <w:r w:rsidRPr="00822A04">
        <w:rPr>
          <w:rFonts w:ascii="PT Serif" w:hAnsi="PT Serif"/>
          <w:sz w:val="14"/>
          <w:szCs w:val="14"/>
        </w:rPr>
        <w:t>późn</w:t>
      </w:r>
      <w:proofErr w:type="spellEnd"/>
      <w:r w:rsidRPr="00822A04">
        <w:rPr>
          <w:rFonts w:ascii="PT Serif" w:hAnsi="PT Serif"/>
          <w:sz w:val="14"/>
          <w:szCs w:val="14"/>
        </w:rPr>
        <w:t>. zm.), pomniejszone o składki na ubezpieczenie społeczne oraz składki na ubezpieczenia zdrowotne,</w:t>
      </w:r>
    </w:p>
    <w:p w14:paraId="34C86535"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zasiłek macierzyński, o którym mowa w przepisach o ubezpieczeniu społecznym rolników,</w:t>
      </w:r>
    </w:p>
    <w:p w14:paraId="06DF785A"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stypendia dla bezrobotnych finansowane ze środków Unii Europejskiej,</w:t>
      </w:r>
    </w:p>
    <w:p w14:paraId="4618BCDB"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świadczenie rodzicielskie,</w:t>
      </w:r>
    </w:p>
    <w:p w14:paraId="3E12052F"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renty określone w przepisach o zaopatrzeniu inwalidów wojennych i wojskowych oraz ich rodzin,</w:t>
      </w:r>
    </w:p>
    <w:p w14:paraId="545DBDEE"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renty wypłacone osobom represjonowanym i członkom ich rodzin, przyznane na zasadach określonych w przepisach o zaopatrzeniu inwalidów wojennych i wojskowych oraz ich rodzin,</w:t>
      </w:r>
    </w:p>
    <w:p w14:paraId="2B4C35D8"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świadczenia pieniężne oraz ryczałt energetyczny określone w przepisach o świadczeniu pieniężnym i uprawnieniach przysługujących żołnierzom zastępczej służby wojskowej przymusowo zatrudnianym w kopalniach węgla, kamieniołomach, zakładach rud uranu </w:t>
      </w:r>
      <w:r w:rsidRPr="00822A04">
        <w:rPr>
          <w:rFonts w:ascii="PT Serif" w:hAnsi="PT Serif"/>
          <w:sz w:val="14"/>
          <w:szCs w:val="18"/>
        </w:rPr>
        <w:br/>
        <w:t>i batalionach budowlanych,</w:t>
      </w:r>
    </w:p>
    <w:p w14:paraId="25BA65E7"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dodatek kombatancki, ryczałt energetyczny i dodatek kompensacyjny określone w przepisach o kombatantach oraz niektórych osobach będących ofiarami represji wojennych i okresu powojennego,</w:t>
      </w:r>
    </w:p>
    <w:p w14:paraId="7AE41EDD"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świadczenie pieniężne określone w przepisach o świadczeniu pieniężnym przysługującym osobom deportowanym do pracy przymusowej oraz osadzonym w obozach pracy przez III Rzeszę Niemiecką lub Związek Socjalistycznych Republik Radzieckich,</w:t>
      </w:r>
    </w:p>
    <w:p w14:paraId="1C80FD39"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emerytury i renty otrzymywane przez osoby, które utraciły wzrok w wyniku działań wojennych w latach 1939-1945 lub eksplozji pozostałych po tej wojnie niewypałów i niewybuchów,</w:t>
      </w:r>
    </w:p>
    <w:p w14:paraId="1B7F2DC7"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lastRenderedPageBreak/>
        <w:t>renty inwalidzkie z tytułu inwalidztwa wojennego, kwoty zaopatrzenia otrzymywane przez ofiary wojny oraz członków ich rodzin oraz renty wypadkowe osób, których inwalidztwo powstało w związku z przymusowym pobytem na robotach w III Rzeszy Niemieckiej w latach 1939-1945, otrzymywane z zagranicy,</w:t>
      </w:r>
    </w:p>
    <w:p w14:paraId="790BFC5D"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zasiłki chorobowe określone w przepisach o ubezpieczeniu społecznym rolników oraz w przepisach o systemie ubezpieczeń społecznych,</w:t>
      </w:r>
    </w:p>
    <w:p w14:paraId="5BDD6A27"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583E496F"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należności ze stosunku pracy lub z tytułu stypendium dla osób fizycznych mających miejsce zamieszkania na terytorium Rzeczypospolitej Polskiej, przebywających czasowo za granicą </w:t>
      </w:r>
      <w:r w:rsidRPr="00822A04">
        <w:rPr>
          <w:rFonts w:ascii="PT Serif" w:hAnsi="PT Serif"/>
          <w:sz w:val="14"/>
          <w:szCs w:val="18"/>
        </w:rPr>
        <w:sym w:font="Symbol" w:char="F02D"/>
      </w:r>
      <w:r w:rsidRPr="00822A04">
        <w:rPr>
          <w:rFonts w:ascii="PT Serif" w:hAnsi="PT Serif"/>
          <w:sz w:val="14"/>
          <w:szCs w:val="18"/>
        </w:rPr>
        <w:t xml:space="preserve"> w wysokości odpowiadającej równowartości diet z tytułu podróży służbowej poza granicami kraju ustalonych dla pracowników zatrudnionych w państwowych lub samorządowych jednostkach sfery budżetowej na podstawie ustawy z dnia 26 czerwca 1974 r. </w:t>
      </w:r>
      <w:r w:rsidRPr="00822A04">
        <w:rPr>
          <w:sz w:val="14"/>
          <w:szCs w:val="18"/>
        </w:rPr>
        <w:t>‒</w:t>
      </w:r>
      <w:r w:rsidRPr="00822A04">
        <w:rPr>
          <w:rFonts w:ascii="PT Serif" w:hAnsi="PT Serif"/>
          <w:sz w:val="14"/>
          <w:szCs w:val="18"/>
        </w:rPr>
        <w:t xml:space="preserve"> Kodeks pracy (j.t. Dz. U. z 2020 poz. 1320, z </w:t>
      </w:r>
      <w:proofErr w:type="spellStart"/>
      <w:r w:rsidRPr="00822A04">
        <w:rPr>
          <w:rFonts w:ascii="PT Serif" w:hAnsi="PT Serif"/>
          <w:sz w:val="14"/>
          <w:szCs w:val="18"/>
        </w:rPr>
        <w:t>późn</w:t>
      </w:r>
      <w:proofErr w:type="spellEnd"/>
      <w:r w:rsidRPr="00822A04">
        <w:rPr>
          <w:rFonts w:ascii="PT Serif" w:hAnsi="PT Serif"/>
          <w:sz w:val="14"/>
          <w:szCs w:val="18"/>
        </w:rPr>
        <w:t>. zm.),</w:t>
      </w:r>
    </w:p>
    <w:p w14:paraId="68941D69"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w:t>
      </w:r>
      <w:r w:rsidRPr="00822A04">
        <w:rPr>
          <w:rFonts w:ascii="PT Serif" w:hAnsi="PT Serif"/>
          <w:sz w:val="14"/>
          <w:szCs w:val="18"/>
        </w:rPr>
        <w:br/>
        <w:t>i pracownikom pełniącym funkcje obserwatorów w misjach pokojowych organizacji międzynarodowych i sił wielonarodowych,</w:t>
      </w:r>
    </w:p>
    <w:p w14:paraId="1539292D"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należności pieniężne ze stosunku służbowego otrzymywane w czasie służby kandydackiej przez funkcjonariuszy Policji, Państwowej Straży Pożarnej, Straży Granicznej, Biura Ochrony Rządu i Służby Więziennej, obliczone za okres, w którym osoby te uzyskały dochód,</w:t>
      </w:r>
    </w:p>
    <w:p w14:paraId="4CED69A1"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dochody członków rolniczych spółdzielni produkcyjnych z tytułu członkostwa w rolniczej spółdzielni produkcyjnej, pomniejszone </w:t>
      </w:r>
      <w:r w:rsidRPr="00822A04">
        <w:rPr>
          <w:rFonts w:ascii="PT Serif" w:hAnsi="PT Serif"/>
          <w:sz w:val="14"/>
          <w:szCs w:val="18"/>
        </w:rPr>
        <w:br/>
        <w:t>o składki na ubezpieczenia społeczne,</w:t>
      </w:r>
    </w:p>
    <w:p w14:paraId="4AFA2DDD"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stypendia doktoranckie przyznane na podstawie art. 209 ust. 1 i 7 ustawy z dnia 20 lipca 2018 r. </w:t>
      </w:r>
      <w:r w:rsidRPr="00822A04">
        <w:rPr>
          <w:rFonts w:ascii="PT Serif" w:hAnsi="PT Serif"/>
          <w:sz w:val="14"/>
          <w:szCs w:val="18"/>
        </w:rPr>
        <w:sym w:font="Symbol" w:char="F02D"/>
      </w:r>
      <w:r w:rsidRPr="00822A04">
        <w:rPr>
          <w:rFonts w:ascii="PT Serif" w:hAnsi="PT Serif"/>
          <w:sz w:val="14"/>
          <w:szCs w:val="18"/>
        </w:rPr>
        <w:t xml:space="preserve"> Prawo o szkolnictwie wyższym i nauce (j.t. Dz. U. z 2021 r. poz. 478, z </w:t>
      </w:r>
      <w:proofErr w:type="spellStart"/>
      <w:r w:rsidRPr="00822A04">
        <w:rPr>
          <w:rFonts w:ascii="PT Serif" w:hAnsi="PT Serif"/>
          <w:sz w:val="14"/>
          <w:szCs w:val="18"/>
        </w:rPr>
        <w:t>późn</w:t>
      </w:r>
      <w:proofErr w:type="spellEnd"/>
      <w:r w:rsidRPr="00822A04">
        <w:rPr>
          <w:rFonts w:ascii="PT Serif" w:hAnsi="PT Serif"/>
          <w:sz w:val="14"/>
          <w:szCs w:val="18"/>
        </w:rPr>
        <w:t xml:space="preserve">. zm.), stypendia sportowe przyznane na podstawie ustawy z dnia 25 czerwca 2010 r. o sporcie </w:t>
      </w:r>
      <w:r w:rsidRPr="00822A04">
        <w:rPr>
          <w:rFonts w:ascii="PT Serif" w:hAnsi="PT Serif"/>
          <w:sz w:val="14"/>
          <w:szCs w:val="18"/>
        </w:rPr>
        <w:br/>
        <w:t>(j.t. Dz. U. z 2020 r. poz. 1133) oraz inne stypendia o charakterze socjalnym przyznane uczniom lub studentom,</w:t>
      </w:r>
    </w:p>
    <w:p w14:paraId="7ABE5218"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kwoty diet nieopodatkowane podatkiem dochodowym od osób fizycznych, otrzymywane przez osoby wykonujące czynności związane </w:t>
      </w:r>
      <w:r w:rsidRPr="00822A04">
        <w:rPr>
          <w:rFonts w:ascii="PT Serif" w:hAnsi="PT Serif"/>
          <w:sz w:val="14"/>
          <w:szCs w:val="18"/>
        </w:rPr>
        <w:br/>
        <w:t>z pełnieniem obowiązków społecznych i obywatelskich,</w:t>
      </w:r>
    </w:p>
    <w:p w14:paraId="7260689D"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należności pieniężne otrzymywane z tytułu wynajmu pokoi gościnnych, w budynkach mieszkalnych położonych na terenach wiejskich </w:t>
      </w:r>
      <w:r w:rsidRPr="00822A04">
        <w:rPr>
          <w:rFonts w:ascii="PT Serif" w:hAnsi="PT Serif"/>
          <w:sz w:val="14"/>
          <w:szCs w:val="18"/>
        </w:rPr>
        <w:br/>
        <w:t>w gospodarstwie rolnym, osobom przebywającym na wypoczynku oraz uzyskane z tytułu wyżywienia tych osób,</w:t>
      </w:r>
    </w:p>
    <w:p w14:paraId="779A3FA6"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dodatki za tajne nauczanie określone w ustawie z dnia 26 stycznia 1982 r. </w:t>
      </w:r>
      <w:r w:rsidRPr="00822A04">
        <w:rPr>
          <w:sz w:val="14"/>
          <w:szCs w:val="18"/>
        </w:rPr>
        <w:sym w:font="Symbol" w:char="F02D"/>
      </w:r>
      <w:r w:rsidRPr="00822A04">
        <w:rPr>
          <w:rFonts w:ascii="PT Serif" w:hAnsi="PT Serif"/>
          <w:sz w:val="14"/>
          <w:szCs w:val="18"/>
        </w:rPr>
        <w:t xml:space="preserve"> Karta Nauczyciela (j.t. Dz. U. z 2019 r. poz. 2215, z </w:t>
      </w:r>
      <w:proofErr w:type="spellStart"/>
      <w:r w:rsidRPr="00822A04">
        <w:rPr>
          <w:rFonts w:ascii="PT Serif" w:hAnsi="PT Serif"/>
          <w:sz w:val="14"/>
          <w:szCs w:val="18"/>
        </w:rPr>
        <w:t>późn</w:t>
      </w:r>
      <w:proofErr w:type="spellEnd"/>
      <w:r w:rsidRPr="00822A04">
        <w:rPr>
          <w:rFonts w:ascii="PT Serif" w:hAnsi="PT Serif"/>
          <w:sz w:val="14"/>
          <w:szCs w:val="18"/>
        </w:rPr>
        <w:t>. zm.),</w:t>
      </w:r>
    </w:p>
    <w:p w14:paraId="7388C3CE"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dochody uzyskane z działalności gospodarczej prowadzonej na podstawie zezwolenia na terenie specjalnej strefy ekonomicznej określonej w przepisach o specjalnych strefach ekonomicznych,</w:t>
      </w:r>
    </w:p>
    <w:p w14:paraId="60CCA374"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ekwiwalenty pieniężne za deputaty węglowe określone w przepisach o komercjalizacji, restrukturyzacji i prywatyzacji przedsiębiorstwa państwowego „Polskie Koleje Państwowe”,</w:t>
      </w:r>
    </w:p>
    <w:p w14:paraId="25A78F74"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pacing w:val="-4"/>
          <w:sz w:val="14"/>
          <w:szCs w:val="18"/>
        </w:rPr>
      </w:pPr>
      <w:r w:rsidRPr="00822A04">
        <w:rPr>
          <w:rFonts w:ascii="PT Serif" w:hAnsi="PT Serif"/>
          <w:spacing w:val="-4"/>
          <w:sz w:val="14"/>
          <w:szCs w:val="18"/>
        </w:rPr>
        <w:t>ekwiwalenty z tytułu prawa do bezpłatnego węgla określone w przepisach o restrukturyzacji górnictwa węgla kamiennego w latach 2003-2006,</w:t>
      </w:r>
    </w:p>
    <w:p w14:paraId="283727B7"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świadczenia określone w przepisach o wykonywaniu mandatu posła i senatora,</w:t>
      </w:r>
    </w:p>
    <w:p w14:paraId="66FB5166"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dochody uzyskiwane za granicą Rzeczypospolitej Polskiej, pomniejszone odpowiednio o zapłacone za granicą Rzeczypospolitej Polskiej: podatek dochodowy oraz składki na obowiązkowe ubezpieczenie społeczne i obowiązkowe ubezpieczenie zdrowotne,</w:t>
      </w:r>
    </w:p>
    <w:p w14:paraId="526E9F8E"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78EBDAD5" w14:textId="77777777" w:rsidR="002D6ACF" w:rsidRPr="00822A04" w:rsidRDefault="002D6ACF" w:rsidP="002D6ACF">
      <w:pPr>
        <w:numPr>
          <w:ilvl w:val="0"/>
          <w:numId w:val="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pomoc materialną o charakterze socjalnym określoną w art. 90c ust. 2 ustawy z dnia 7 września 1991 r. o systemie oświaty (j.t. Dz. U. </w:t>
      </w:r>
      <w:r w:rsidRPr="00822A04">
        <w:rPr>
          <w:rFonts w:ascii="PT Serif" w:hAnsi="PT Serif"/>
          <w:sz w:val="14"/>
          <w:szCs w:val="18"/>
        </w:rPr>
        <w:br/>
        <w:t xml:space="preserve">z 2020 r. poz. 1327, z </w:t>
      </w:r>
      <w:proofErr w:type="spellStart"/>
      <w:r w:rsidRPr="00822A04">
        <w:rPr>
          <w:rFonts w:ascii="PT Serif" w:hAnsi="PT Serif"/>
          <w:sz w:val="14"/>
          <w:szCs w:val="18"/>
        </w:rPr>
        <w:t>późn</w:t>
      </w:r>
      <w:proofErr w:type="spellEnd"/>
      <w:r w:rsidRPr="00822A04">
        <w:rPr>
          <w:rFonts w:ascii="PT Serif" w:hAnsi="PT Serif"/>
          <w:sz w:val="14"/>
          <w:szCs w:val="18"/>
        </w:rPr>
        <w:t xml:space="preserve">. zm.) oraz świadczenia, o których mowa w art. 86 ust. 1 pkt 1-3 i 5 oraz art. 212 ustawy z dnia 20 lipca 2018 r. </w:t>
      </w:r>
      <w:r w:rsidRPr="00822A04">
        <w:rPr>
          <w:rFonts w:ascii="PT Serif" w:hAnsi="PT Serif"/>
          <w:sz w:val="14"/>
          <w:szCs w:val="18"/>
        </w:rPr>
        <w:sym w:font="Symbol" w:char="F02D"/>
      </w:r>
      <w:r w:rsidRPr="00822A04">
        <w:rPr>
          <w:rFonts w:ascii="PT Serif" w:hAnsi="PT Serif"/>
          <w:sz w:val="14"/>
          <w:szCs w:val="18"/>
        </w:rPr>
        <w:t xml:space="preserve"> Prawo o szkolnictwie wyższym i nauce,</w:t>
      </w:r>
    </w:p>
    <w:p w14:paraId="0B370BD4" w14:textId="77777777" w:rsidR="002D6ACF" w:rsidRPr="00822A04" w:rsidRDefault="002D6ACF" w:rsidP="002D6ACF">
      <w:pPr>
        <w:numPr>
          <w:ilvl w:val="0"/>
          <w:numId w:val="2"/>
        </w:numPr>
        <w:suppressAutoHyphens w:val="0"/>
        <w:autoSpaceDE w:val="0"/>
        <w:adjustRightInd w:val="0"/>
        <w:spacing w:after="80" w:line="259" w:lineRule="auto"/>
        <w:ind w:left="568" w:hanging="284"/>
        <w:jc w:val="both"/>
        <w:textAlignment w:val="auto"/>
        <w:rPr>
          <w:rFonts w:ascii="PT Serif" w:hAnsi="PT Serif"/>
          <w:sz w:val="14"/>
          <w:szCs w:val="18"/>
        </w:rPr>
      </w:pPr>
      <w:r w:rsidRPr="00822A04">
        <w:rPr>
          <w:rFonts w:ascii="PT Serif" w:hAnsi="PT Serif"/>
          <w:sz w:val="14"/>
          <w:szCs w:val="18"/>
        </w:rPr>
        <w:t xml:space="preserve">świadczenie pieniężne i pomoc pieniężną określone w ustawie z dnia 20 marca 2015 r. o działaczach opozycji antykomunistycznej oraz osobach represjonowanych z powodów politycznych (j.t. Dz. U. z 2021 r. poz. 1255, z </w:t>
      </w:r>
      <w:proofErr w:type="spellStart"/>
      <w:r w:rsidRPr="00822A04">
        <w:rPr>
          <w:rFonts w:ascii="PT Serif" w:hAnsi="PT Serif"/>
          <w:sz w:val="14"/>
          <w:szCs w:val="18"/>
        </w:rPr>
        <w:t>późn</w:t>
      </w:r>
      <w:proofErr w:type="spellEnd"/>
      <w:r w:rsidRPr="00822A04">
        <w:rPr>
          <w:rFonts w:ascii="PT Serif" w:hAnsi="PT Serif"/>
          <w:sz w:val="14"/>
          <w:szCs w:val="18"/>
        </w:rPr>
        <w:t>. zm.).</w:t>
      </w:r>
    </w:p>
    <w:p w14:paraId="59CD6D99" w14:textId="77777777" w:rsidR="002D6ACF" w:rsidRPr="00822A04" w:rsidRDefault="002D6ACF" w:rsidP="002D6ACF">
      <w:pPr>
        <w:autoSpaceDE w:val="0"/>
        <w:adjustRightInd w:val="0"/>
        <w:spacing w:after="70" w:line="259" w:lineRule="auto"/>
        <w:jc w:val="both"/>
        <w:rPr>
          <w:rFonts w:ascii="PT Serif" w:hAnsi="PT Serif"/>
          <w:sz w:val="14"/>
          <w:szCs w:val="16"/>
        </w:rPr>
      </w:pPr>
      <w:r w:rsidRPr="00822A04">
        <w:rPr>
          <w:rFonts w:ascii="PT Serif" w:hAnsi="PT Serif"/>
          <w:sz w:val="14"/>
          <w:szCs w:val="16"/>
        </w:rPr>
        <w:t>* 12 x przeciętna liczba ha przeliczeniowych w roku kalendarzowym poprzedzającym okres świadczeniowy x kwota miesięcznego dochodu z 1 ha przeliczeniowego ogłaszana w drodze obwieszczenia przez prezesa Głównego Urzędu Statystycznego,</w:t>
      </w:r>
    </w:p>
    <w:p w14:paraId="38F27F84" w14:textId="77777777" w:rsidR="002D6ACF" w:rsidRPr="00822A04" w:rsidRDefault="002D6ACF" w:rsidP="002D6ACF">
      <w:pPr>
        <w:autoSpaceDE w:val="0"/>
        <w:adjustRightInd w:val="0"/>
        <w:spacing w:after="70" w:line="259" w:lineRule="auto"/>
        <w:jc w:val="both"/>
        <w:rPr>
          <w:rFonts w:ascii="PT Serif" w:hAnsi="PT Serif"/>
          <w:sz w:val="14"/>
          <w:szCs w:val="16"/>
        </w:rPr>
      </w:pPr>
      <w:r w:rsidRPr="00822A04">
        <w:rPr>
          <w:rFonts w:ascii="PT Serif" w:hAnsi="PT Serif"/>
          <w:iCs/>
          <w:sz w:val="14"/>
          <w:szCs w:val="16"/>
        </w:rPr>
        <w:t>** wymagane dokumenty:</w:t>
      </w:r>
    </w:p>
    <w:p w14:paraId="4A12CB3C" w14:textId="77777777" w:rsidR="002D6ACF" w:rsidRPr="00822A04" w:rsidRDefault="002D6ACF" w:rsidP="002D6ACF">
      <w:pPr>
        <w:widowControl/>
        <w:numPr>
          <w:ilvl w:val="0"/>
          <w:numId w:val="3"/>
        </w:numPr>
        <w:suppressAutoHyphens w:val="0"/>
        <w:autoSpaceDN/>
        <w:spacing w:after="70" w:line="259" w:lineRule="auto"/>
        <w:ind w:left="568" w:hanging="284"/>
        <w:jc w:val="both"/>
        <w:textAlignment w:val="auto"/>
        <w:rPr>
          <w:rFonts w:ascii="PT Serif" w:hAnsi="PT Serif"/>
          <w:iCs/>
          <w:sz w:val="14"/>
          <w:szCs w:val="16"/>
        </w:rPr>
      </w:pPr>
      <w:r w:rsidRPr="00822A04">
        <w:rPr>
          <w:rFonts w:ascii="PT Serif" w:hAnsi="PT Serif"/>
          <w:iCs/>
          <w:sz w:val="14"/>
          <w:szCs w:val="16"/>
        </w:rPr>
        <w:t>odpis podlegającego wykonaniu wyroku sądu zasądzającego alimenty na rzecz osób w rodzinie lub poza rodziną bądź odpis protokołu posiedzenia zawierającego treść ugody sądowej, odpis zatwierdzonej przez sąd ugody zawartej przed mediatorem lub innego tytułu wykonawczego pochodzącego bądź zatwierdzonego przez sąd, zobowiązujących do alimentów na rzecz osób w rodzinie lub poza rodziną,</w:t>
      </w:r>
    </w:p>
    <w:p w14:paraId="4E0BA64C" w14:textId="77777777" w:rsidR="002D6ACF" w:rsidRPr="00822A04" w:rsidRDefault="002D6ACF" w:rsidP="002D6ACF">
      <w:pPr>
        <w:widowControl/>
        <w:numPr>
          <w:ilvl w:val="0"/>
          <w:numId w:val="3"/>
        </w:numPr>
        <w:suppressAutoHyphens w:val="0"/>
        <w:autoSpaceDN/>
        <w:spacing w:after="70" w:line="259" w:lineRule="auto"/>
        <w:ind w:left="568" w:hanging="284"/>
        <w:jc w:val="both"/>
        <w:textAlignment w:val="auto"/>
        <w:rPr>
          <w:rFonts w:ascii="PT Serif" w:hAnsi="PT Serif"/>
          <w:iCs/>
          <w:sz w:val="14"/>
          <w:szCs w:val="16"/>
        </w:rPr>
      </w:pPr>
      <w:r w:rsidRPr="00822A04">
        <w:rPr>
          <w:rFonts w:ascii="PT Serif" w:hAnsi="PT Serif"/>
          <w:iCs/>
          <w:sz w:val="14"/>
          <w:szCs w:val="16"/>
        </w:rPr>
        <w:t>w przypadku gdy uprawniony członek rodziny nie otrzymał alimentów albo otrzymał je w wysokości niższej od ustalonej w orzeczeniu sądu, ugodzie sądowej lub ugodzie zawartej przed mediatorem bądź innym tytule wykonawczym pochodzącym lub zatwierdzonym przez sąd:</w:t>
      </w:r>
    </w:p>
    <w:p w14:paraId="2FF781DC" w14:textId="77777777" w:rsidR="002D6ACF" w:rsidRPr="00822A04" w:rsidRDefault="002D6ACF" w:rsidP="002D6ACF">
      <w:pPr>
        <w:widowControl/>
        <w:numPr>
          <w:ilvl w:val="0"/>
          <w:numId w:val="4"/>
        </w:numPr>
        <w:suppressAutoHyphens w:val="0"/>
        <w:autoSpaceDN/>
        <w:spacing w:after="70" w:line="259" w:lineRule="auto"/>
        <w:jc w:val="both"/>
        <w:textAlignment w:val="auto"/>
        <w:rPr>
          <w:rFonts w:ascii="PT Serif" w:hAnsi="PT Serif"/>
          <w:sz w:val="14"/>
          <w:szCs w:val="16"/>
        </w:rPr>
      </w:pPr>
      <w:r w:rsidRPr="00822A04">
        <w:rPr>
          <w:rFonts w:ascii="PT Serif" w:hAnsi="PT Serif"/>
          <w:sz w:val="14"/>
          <w:szCs w:val="16"/>
        </w:rPr>
        <w:t xml:space="preserve">zaświadczenie organu prowadzącego postępowanie egzekucyjne o całkowitej lub częściowej bezskuteczności egzekucji alimentów, </w:t>
      </w:r>
      <w:r w:rsidRPr="00822A04">
        <w:rPr>
          <w:rFonts w:ascii="PT Serif" w:hAnsi="PT Serif"/>
          <w:sz w:val="14"/>
          <w:szCs w:val="16"/>
        </w:rPr>
        <w:br/>
        <w:t>a także o wysokości wyegzekwowanych alimentów bądź</w:t>
      </w:r>
    </w:p>
    <w:p w14:paraId="453D9D01" w14:textId="77777777" w:rsidR="002D6ACF" w:rsidRPr="00822A04" w:rsidRDefault="002D6ACF" w:rsidP="002D6ACF">
      <w:pPr>
        <w:widowControl/>
        <w:numPr>
          <w:ilvl w:val="0"/>
          <w:numId w:val="4"/>
        </w:numPr>
        <w:suppressAutoHyphens w:val="0"/>
        <w:autoSpaceDN/>
        <w:spacing w:after="70" w:line="259" w:lineRule="auto"/>
        <w:jc w:val="both"/>
        <w:textAlignment w:val="auto"/>
        <w:rPr>
          <w:rFonts w:ascii="PT Serif" w:hAnsi="PT Serif"/>
          <w:sz w:val="14"/>
          <w:szCs w:val="16"/>
        </w:rPr>
      </w:pPr>
      <w:r w:rsidRPr="00822A04">
        <w:rPr>
          <w:rFonts w:ascii="PT Serif" w:hAnsi="PT Serif"/>
          <w:sz w:val="14"/>
          <w:szCs w:val="16"/>
        </w:rPr>
        <w:t xml:space="preserve">informację właściwego sądu lub właściwej instytucji o podjęciu przez uprawnionego członka rodziny czynności związanych </w:t>
      </w:r>
      <w:r w:rsidRPr="00822A04">
        <w:rPr>
          <w:rFonts w:ascii="PT Serif" w:hAnsi="PT Serif"/>
          <w:sz w:val="14"/>
          <w:szCs w:val="16"/>
        </w:rPr>
        <w:br/>
        <w:t>z wykonaniem tytułu wykonawczego za granicą albo o niepodjęciu tych czynności, w szczególności w związku z brakiem podstawy prawnej do ich podjęcia lub brakiem możliwości wskazania przez uprawnionego członka rodziny miejsca zamieszkania dłużnika alimentacyjnego za granicą, jeżeli dłużnik zamieszkuje za granicą,</w:t>
      </w:r>
    </w:p>
    <w:p w14:paraId="67BCFF29" w14:textId="77777777" w:rsidR="002D6ACF" w:rsidRPr="00822A04" w:rsidRDefault="002D6ACF" w:rsidP="002D6ACF">
      <w:pPr>
        <w:tabs>
          <w:tab w:val="left" w:pos="480"/>
        </w:tabs>
        <w:spacing w:after="70"/>
        <w:jc w:val="both"/>
        <w:rPr>
          <w:rFonts w:ascii="PT Serif" w:hAnsi="PT Serif"/>
          <w:iCs/>
          <w:sz w:val="14"/>
          <w:szCs w:val="16"/>
        </w:rPr>
      </w:pPr>
      <w:r w:rsidRPr="00822A04">
        <w:rPr>
          <w:rFonts w:ascii="PT Serif" w:hAnsi="PT Serif"/>
          <w:iCs/>
          <w:sz w:val="14"/>
          <w:szCs w:val="16"/>
        </w:rPr>
        <w:t>*** dochód stanowi iloczyn liczby ha przeliczeniowych oraz wysokości przeciętnego dochodu z 1 ha przeliczeniowego ogłaszanego na podstawie art. 18 ustawy z 15 listopada 1984 r. o podatku rolnym (j.t. Dz. U. z 2020 r. poz. 333)</w:t>
      </w:r>
    </w:p>
    <w:p w14:paraId="5895B2E4" w14:textId="77777777" w:rsidR="002D6ACF" w:rsidRPr="00822A04" w:rsidRDefault="002D6ACF" w:rsidP="002D6ACF">
      <w:pPr>
        <w:tabs>
          <w:tab w:val="left" w:pos="480"/>
        </w:tabs>
        <w:spacing w:after="70"/>
        <w:jc w:val="both"/>
        <w:rPr>
          <w:rFonts w:ascii="PT Serif" w:hAnsi="PT Serif"/>
          <w:iCs/>
          <w:sz w:val="14"/>
          <w:szCs w:val="16"/>
        </w:rPr>
      </w:pPr>
      <w:r w:rsidRPr="00822A04">
        <w:rPr>
          <w:rFonts w:ascii="PT Serif" w:hAnsi="PT Serif"/>
          <w:iCs/>
          <w:sz w:val="14"/>
          <w:szCs w:val="16"/>
        </w:rPr>
        <w:t>**** niepotrzebne skreślić</w:t>
      </w:r>
    </w:p>
    <w:p w14:paraId="5DE76F85" w14:textId="77777777" w:rsidR="002473B8" w:rsidRDefault="002473B8"/>
    <w:sectPr w:rsidR="002473B8" w:rsidSect="002D6ACF">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arlow SCK SemiBold">
    <w:charset w:val="00"/>
    <w:family w:val="modern"/>
    <w:notTrueType/>
    <w:pitch w:val="variable"/>
    <w:sig w:usb0="00000007" w:usb1="00000000" w:usb2="00000000" w:usb3="00000000" w:csb0="00000093" w:csb1="00000000"/>
  </w:font>
  <w:font w:name="Barlow SCK">
    <w:charset w:val="00"/>
    <w:family w:val="modern"/>
    <w:notTrueType/>
    <w:pitch w:val="variable"/>
    <w:sig w:usb0="00000007" w:usb1="00000000" w:usb2="00000000" w:usb3="00000000" w:csb0="00000093" w:csb1="00000000"/>
  </w:font>
  <w:font w:name="PT Serif">
    <w:charset w:val="EE"/>
    <w:family w:val="roman"/>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40F"/>
    <w:multiLevelType w:val="hybridMultilevel"/>
    <w:tmpl w:val="A490D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33115"/>
    <w:multiLevelType w:val="hybridMultilevel"/>
    <w:tmpl w:val="D1CAEC64"/>
    <w:lvl w:ilvl="0" w:tplc="E716E110">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3A473A"/>
    <w:multiLevelType w:val="hybridMultilevel"/>
    <w:tmpl w:val="637E2D2E"/>
    <w:lvl w:ilvl="0" w:tplc="6024C3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22C708A"/>
    <w:multiLevelType w:val="hybridMultilevel"/>
    <w:tmpl w:val="56240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CF"/>
    <w:rsid w:val="002473B8"/>
    <w:rsid w:val="002D6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E6B4"/>
  <w15:chartTrackingRefBased/>
  <w15:docId w15:val="{C1DB3F28-5968-481E-ADD8-7AA37357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ACF"/>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1465</Words>
  <Characters>8793</Characters>
  <Application>Microsoft Office Word</Application>
  <DocSecurity>0</DocSecurity>
  <Lines>73</Lines>
  <Paragraphs>20</Paragraphs>
  <ScaleCrop>false</ScaleCrop>
  <Company>Politechnika Slaska</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RD1</dc:creator>
  <cp:keywords/>
  <dc:description/>
  <cp:lastModifiedBy>RD1</cp:lastModifiedBy>
  <cp:revision>1</cp:revision>
  <dcterms:created xsi:type="dcterms:W3CDTF">2021-09-24T12:37:00Z</dcterms:created>
  <dcterms:modified xsi:type="dcterms:W3CDTF">2021-09-24T12:38:00Z</dcterms:modified>
</cp:coreProperties>
</file>