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D35F2" w14:textId="77777777" w:rsidR="006F4C70" w:rsidRDefault="006F4C70" w:rsidP="006F4C70">
      <w:pPr>
        <w:pStyle w:val="pszalacznik"/>
        <w:spacing w:line="259" w:lineRule="auto"/>
      </w:pPr>
      <w:r w:rsidRPr="008C5527">
        <w:t>Załącznik</w:t>
      </w:r>
      <w:r>
        <w:t xml:space="preserve"> nr </w:t>
      </w:r>
      <w:r w:rsidR="00807048">
        <w:t>3</w:t>
      </w:r>
    </w:p>
    <w:p w14:paraId="0C5B7F0D" w14:textId="2736E6F1" w:rsidR="006F4C70" w:rsidRPr="003854E2" w:rsidRDefault="006F4C70" w:rsidP="006F4C70">
      <w:pPr>
        <w:pStyle w:val="pstytulzalacznika1"/>
        <w:spacing w:line="259" w:lineRule="auto"/>
      </w:pPr>
      <w:r w:rsidRPr="003854E2">
        <w:t>do zarządzenia nr</w:t>
      </w:r>
      <w:r w:rsidR="00912973">
        <w:t xml:space="preserve"> 91</w:t>
      </w:r>
      <w:r w:rsidR="005B495D">
        <w:t>/</w:t>
      </w:r>
      <w:r w:rsidRPr="003854E2">
        <w:t>2021 Rektora Politechniki Śląskiej</w:t>
      </w:r>
    </w:p>
    <w:p w14:paraId="2D25CC0C" w14:textId="00467DC0" w:rsidR="006F4C70" w:rsidRPr="006524F1" w:rsidRDefault="006F4C70" w:rsidP="006F4C70">
      <w:pPr>
        <w:pStyle w:val="pstytulzalacznika2"/>
        <w:spacing w:after="0" w:line="259" w:lineRule="auto"/>
      </w:pPr>
      <w:r w:rsidRPr="006524F1">
        <w:t xml:space="preserve">z dnia </w:t>
      </w:r>
      <w:r w:rsidR="00912973" w:rsidRPr="006524F1">
        <w:t xml:space="preserve">11 </w:t>
      </w:r>
      <w:r w:rsidR="005B495D" w:rsidRPr="006524F1">
        <w:t>czerwca</w:t>
      </w:r>
      <w:r w:rsidRPr="006524F1">
        <w:t xml:space="preserve"> 2021 r.</w:t>
      </w:r>
    </w:p>
    <w:p w14:paraId="1E11B64A" w14:textId="2B52EC31" w:rsidR="006F4C70" w:rsidRPr="006524F1" w:rsidRDefault="00677AA2" w:rsidP="006F4C70">
      <w:pPr>
        <w:pStyle w:val="pstytulzalacznika1"/>
        <w:spacing w:after="840" w:line="259" w:lineRule="auto"/>
        <w:rPr>
          <w:sz w:val="18"/>
          <w:szCs w:val="18"/>
        </w:rPr>
      </w:pPr>
      <w:r>
        <w:rPr>
          <w:sz w:val="18"/>
          <w:szCs w:val="18"/>
        </w:rPr>
        <w:t>(</w:t>
      </w:r>
      <w:r w:rsidR="006F4C70" w:rsidRPr="006524F1">
        <w:rPr>
          <w:sz w:val="18"/>
          <w:szCs w:val="18"/>
        </w:rPr>
        <w:t xml:space="preserve">załącznik nr </w:t>
      </w:r>
      <w:r w:rsidR="00807048" w:rsidRPr="006524F1">
        <w:rPr>
          <w:sz w:val="18"/>
          <w:szCs w:val="18"/>
        </w:rPr>
        <w:t>5</w:t>
      </w:r>
      <w:r w:rsidR="006F4C70" w:rsidRPr="006524F1">
        <w:rPr>
          <w:sz w:val="18"/>
          <w:szCs w:val="18"/>
        </w:rPr>
        <w:t xml:space="preserve"> </w:t>
      </w:r>
      <w:r>
        <w:rPr>
          <w:sz w:val="18"/>
          <w:szCs w:val="18"/>
        </w:rPr>
        <w:br/>
      </w:r>
      <w:r w:rsidR="006F4C70" w:rsidRPr="006524F1">
        <w:rPr>
          <w:sz w:val="18"/>
          <w:szCs w:val="18"/>
        </w:rPr>
        <w:t>do Regulaminu studenckich praktyk zawodowych)</w:t>
      </w:r>
    </w:p>
    <w:p w14:paraId="288AE4C4" w14:textId="77777777" w:rsidR="006F4C70" w:rsidRPr="00AE158C" w:rsidRDefault="006F4C70" w:rsidP="006F4C70">
      <w:pPr>
        <w:pStyle w:val="psakapit"/>
        <w:tabs>
          <w:tab w:val="right" w:leader="dot" w:pos="2268"/>
          <w:tab w:val="left" w:pos="5954"/>
        </w:tabs>
        <w:spacing w:after="0"/>
        <w:ind w:firstLine="0"/>
        <w:rPr>
          <w:lang w:val="en-US" w:eastAsia="pl-PL"/>
        </w:rPr>
      </w:pPr>
      <w:r w:rsidRPr="00807048">
        <w:rPr>
          <w:lang w:eastAsia="pl-PL"/>
        </w:rPr>
        <w:tab/>
      </w:r>
      <w:r w:rsidRPr="00807048">
        <w:rPr>
          <w:lang w:eastAsia="pl-PL"/>
        </w:rPr>
        <w:tab/>
      </w:r>
      <w:r w:rsidRPr="00AE158C">
        <w:rPr>
          <w:lang w:val="en-US" w:eastAsia="pl-PL"/>
        </w:rPr>
        <w:t>Dated on ............................. in Gliwice</w:t>
      </w:r>
    </w:p>
    <w:p w14:paraId="7376E94C" w14:textId="77777777" w:rsidR="006F4C70" w:rsidRPr="007327B2" w:rsidRDefault="006F4C70" w:rsidP="006F4C70">
      <w:pPr>
        <w:pStyle w:val="psakapit"/>
        <w:spacing w:after="360"/>
        <w:ind w:firstLine="0"/>
        <w:rPr>
          <w:i/>
          <w:lang w:val="en-US" w:eastAsia="pl-PL"/>
        </w:rPr>
      </w:pPr>
      <w:r w:rsidRPr="00C917B4">
        <w:rPr>
          <w:i/>
          <w:color w:val="auto"/>
          <w:sz w:val="14"/>
          <w:lang w:val="en-US" w:eastAsia="pl-PL"/>
        </w:rPr>
        <w:t>(</w:t>
      </w:r>
      <w:r>
        <w:rPr>
          <w:i/>
          <w:color w:val="auto"/>
          <w:sz w:val="14"/>
          <w:lang w:val="en-US" w:eastAsia="pl-PL"/>
        </w:rPr>
        <w:t xml:space="preserve">name </w:t>
      </w:r>
      <w:r w:rsidRPr="00C917B4">
        <w:rPr>
          <w:i/>
          <w:color w:val="auto"/>
          <w:sz w:val="14"/>
          <w:lang w:val="en-US" w:eastAsia="pl-PL"/>
        </w:rPr>
        <w:t xml:space="preserve">of the </w:t>
      </w:r>
      <w:r>
        <w:rPr>
          <w:i/>
          <w:color w:val="auto"/>
          <w:sz w:val="14"/>
          <w:lang w:val="en-US" w:eastAsia="pl-PL"/>
        </w:rPr>
        <w:t>University’s basic unit</w:t>
      </w:r>
      <w:r w:rsidRPr="001E2BC2">
        <w:rPr>
          <w:i/>
          <w:color w:val="auto"/>
          <w:sz w:val="14"/>
          <w:lang w:val="en-US" w:eastAsia="pl-PL"/>
        </w:rPr>
        <w:t>)</w:t>
      </w:r>
    </w:p>
    <w:p w14:paraId="33E10E5C" w14:textId="77777777" w:rsidR="006F4C70" w:rsidRPr="004E0766" w:rsidRDefault="006F4C70" w:rsidP="006F4C70">
      <w:pPr>
        <w:pStyle w:val="pstytul3"/>
        <w:rPr>
          <w:rFonts w:ascii="PT Serif" w:hAnsi="PT Serif"/>
          <w:b/>
          <w:color w:val="auto"/>
          <w:sz w:val="20"/>
          <w:szCs w:val="20"/>
          <w:lang w:val="en-US" w:eastAsia="pl-PL"/>
        </w:rPr>
      </w:pPr>
      <w:r w:rsidRPr="004E0766">
        <w:rPr>
          <w:rFonts w:ascii="PT Serif" w:hAnsi="PT Serif"/>
          <w:b/>
          <w:color w:val="auto"/>
          <w:sz w:val="20"/>
          <w:szCs w:val="20"/>
          <w:lang w:val="en-US" w:eastAsia="pl-PL"/>
        </w:rPr>
        <w:t>AGREEMENT No. ...................</w:t>
      </w:r>
    </w:p>
    <w:p w14:paraId="5BF09BBD" w14:textId="77777777" w:rsidR="006F4C70" w:rsidRPr="004E0766" w:rsidRDefault="006F4C70" w:rsidP="006F4C70">
      <w:pPr>
        <w:pStyle w:val="pstytul3"/>
        <w:spacing w:after="240"/>
        <w:contextualSpacing w:val="0"/>
        <w:rPr>
          <w:rFonts w:ascii="PT Serif" w:hAnsi="PT Serif"/>
          <w:b/>
          <w:color w:val="auto"/>
          <w:sz w:val="20"/>
          <w:szCs w:val="20"/>
          <w:lang w:val="en-US" w:eastAsia="pl-PL"/>
        </w:rPr>
      </w:pPr>
      <w:r w:rsidRPr="004E0766">
        <w:rPr>
          <w:rFonts w:ascii="PT Serif" w:hAnsi="PT Serif"/>
          <w:b/>
          <w:color w:val="auto"/>
          <w:sz w:val="20"/>
          <w:szCs w:val="20"/>
          <w:lang w:val="en-US" w:eastAsia="pl-PL"/>
        </w:rPr>
        <w:t>on the organization of practical placement</w:t>
      </w:r>
    </w:p>
    <w:p w14:paraId="389383F8" w14:textId="77777777" w:rsidR="006F4C70" w:rsidRDefault="006F4C70" w:rsidP="006F4C70">
      <w:pPr>
        <w:pStyle w:val="psakapit"/>
        <w:spacing w:after="80"/>
        <w:ind w:firstLine="0"/>
        <w:jc w:val="both"/>
        <w:rPr>
          <w:lang w:val="en-US" w:eastAsia="pl-PL"/>
        </w:rPr>
      </w:pPr>
      <w:r w:rsidRPr="00AD252D">
        <w:rPr>
          <w:lang w:val="en-US" w:eastAsia="pl-PL"/>
        </w:rPr>
        <w:t>On ............................... between Silesian University of Technology, hereinafter referred to as ‘the University’,</w:t>
      </w:r>
    </w:p>
    <w:p w14:paraId="0E3A8090" w14:textId="77777777" w:rsidR="006F4C70" w:rsidRPr="00AD252D" w:rsidRDefault="006F4C70" w:rsidP="006F4C70">
      <w:pPr>
        <w:pStyle w:val="psakapit"/>
        <w:spacing w:after="80"/>
        <w:ind w:firstLine="0"/>
        <w:jc w:val="both"/>
        <w:rPr>
          <w:rFonts w:eastAsia="Times New Roman" w:cs="Times New Roman"/>
          <w:lang w:val="en-US" w:eastAsia="pl-PL"/>
        </w:rPr>
      </w:pPr>
      <w:r w:rsidRPr="00AD252D">
        <w:rPr>
          <w:lang w:val="en-US" w:eastAsia="pl-PL"/>
        </w:rPr>
        <w:t>represented by</w:t>
      </w:r>
      <w:r>
        <w:rPr>
          <w:lang w:val="en-US" w:eastAsia="pl-PL"/>
        </w:rPr>
        <w:t xml:space="preserve"> </w:t>
      </w:r>
      <w:r w:rsidRPr="00AD252D">
        <w:rPr>
          <w:rFonts w:eastAsia="Times New Roman" w:cs="Times New Roman"/>
          <w:lang w:val="en-US" w:eastAsia="pl-PL"/>
        </w:rPr>
        <w:t>............................................................................................................................................................</w:t>
      </w:r>
    </w:p>
    <w:p w14:paraId="7562C204" w14:textId="77777777" w:rsidR="006F4C70" w:rsidRPr="00AD252D" w:rsidRDefault="006F4C70" w:rsidP="006F4C70">
      <w:pPr>
        <w:spacing w:after="80"/>
        <w:jc w:val="both"/>
        <w:rPr>
          <w:rFonts w:ascii="PT Serif" w:eastAsia="Times New Roman" w:hAnsi="PT Serif" w:cs="Times New Roman"/>
          <w:sz w:val="18"/>
          <w:szCs w:val="18"/>
          <w:lang w:val="en-US" w:eastAsia="pl-PL"/>
        </w:rPr>
      </w:pPr>
      <w:r w:rsidRPr="00AD252D">
        <w:rPr>
          <w:rFonts w:ascii="PT Serif" w:eastAsia="Times New Roman" w:hAnsi="PT Serif" w:cs="Times New Roman"/>
          <w:sz w:val="18"/>
          <w:szCs w:val="18"/>
          <w:lang w:val="en-US" w:eastAsia="pl-PL"/>
        </w:rPr>
        <w:t>and .............................................................................................................................................................................</w:t>
      </w:r>
    </w:p>
    <w:p w14:paraId="68BA0C03" w14:textId="77777777" w:rsidR="006F4C70" w:rsidRPr="00AD252D" w:rsidRDefault="006F4C70" w:rsidP="006F4C70">
      <w:pPr>
        <w:spacing w:after="80"/>
        <w:jc w:val="both"/>
        <w:rPr>
          <w:rFonts w:ascii="PT Serif" w:eastAsia="Times New Roman" w:hAnsi="PT Serif" w:cs="Times New Roman"/>
          <w:sz w:val="18"/>
          <w:szCs w:val="18"/>
          <w:lang w:val="en-US" w:eastAsia="pl-PL"/>
        </w:rPr>
      </w:pPr>
      <w:r w:rsidRPr="00AD252D">
        <w:rPr>
          <w:rFonts w:ascii="PT Serif" w:eastAsia="Times New Roman" w:hAnsi="PT Serif" w:cs="Times New Roman"/>
          <w:sz w:val="18"/>
          <w:szCs w:val="18"/>
          <w:lang w:val="en-US" w:eastAsia="pl-PL"/>
        </w:rPr>
        <w:t>hereinafter referred to as ‘the Workplace’, represented by ........................................................................................</w:t>
      </w:r>
    </w:p>
    <w:p w14:paraId="446BB2F8" w14:textId="77777777" w:rsidR="006F4C70" w:rsidRPr="00AE158C" w:rsidRDefault="006F4C70" w:rsidP="006F4C70">
      <w:pPr>
        <w:spacing w:after="80"/>
        <w:jc w:val="both"/>
        <w:rPr>
          <w:rFonts w:ascii="PT Serif" w:eastAsia="Times New Roman" w:hAnsi="PT Serif" w:cs="Times New Roman"/>
          <w:sz w:val="18"/>
          <w:szCs w:val="18"/>
          <w:lang w:val="en-US" w:eastAsia="pl-PL"/>
        </w:rPr>
      </w:pPr>
      <w:r w:rsidRPr="00AE158C">
        <w:rPr>
          <w:rFonts w:ascii="PT Serif" w:eastAsia="Times New Roman" w:hAnsi="PT Serif" w:cs="Times New Roman"/>
          <w:sz w:val="18"/>
          <w:szCs w:val="18"/>
          <w:lang w:val="en-US" w:eastAsia="pl-PL"/>
        </w:rPr>
        <w:t>...................................................................................................................................................................................,</w:t>
      </w:r>
    </w:p>
    <w:p w14:paraId="72BDB2CD" w14:textId="77777777" w:rsidR="006F4C70" w:rsidRPr="00AD252D" w:rsidRDefault="006F4C70" w:rsidP="005B495D">
      <w:pPr>
        <w:jc w:val="both"/>
        <w:rPr>
          <w:rFonts w:ascii="PT Serif" w:eastAsia="Times New Roman" w:hAnsi="PT Serif" w:cs="Times New Roman"/>
          <w:sz w:val="18"/>
          <w:szCs w:val="18"/>
          <w:lang w:val="en-US" w:eastAsia="pl-PL"/>
        </w:rPr>
      </w:pPr>
      <w:r w:rsidRPr="00AD252D">
        <w:rPr>
          <w:rFonts w:ascii="PT Serif" w:eastAsia="Times New Roman" w:hAnsi="PT Serif" w:cs="Times New Roman"/>
          <w:sz w:val="18"/>
          <w:szCs w:val="18"/>
          <w:lang w:val="en-US" w:eastAsia="pl-PL"/>
        </w:rPr>
        <w:t xml:space="preserve">the agreement was concluded for a period from ............................... </w:t>
      </w:r>
      <w:r>
        <w:rPr>
          <w:rFonts w:ascii="PT Serif" w:eastAsia="Times New Roman" w:hAnsi="PT Serif" w:cs="Times New Roman"/>
          <w:sz w:val="18"/>
          <w:szCs w:val="18"/>
          <w:lang w:val="en-US" w:eastAsia="pl-PL"/>
        </w:rPr>
        <w:t>t</w:t>
      </w:r>
      <w:r w:rsidRPr="00AD252D">
        <w:rPr>
          <w:rFonts w:ascii="PT Serif" w:eastAsia="Times New Roman" w:hAnsi="PT Serif" w:cs="Times New Roman"/>
          <w:sz w:val="18"/>
          <w:szCs w:val="18"/>
          <w:lang w:val="en-US" w:eastAsia="pl-PL"/>
        </w:rPr>
        <w:t>o ............................... as follows:</w:t>
      </w:r>
    </w:p>
    <w:p w14:paraId="72815316" w14:textId="77777777" w:rsidR="006F4C70" w:rsidRPr="00AE158C" w:rsidRDefault="006F4C70" w:rsidP="005B495D">
      <w:pPr>
        <w:spacing w:after="0"/>
        <w:jc w:val="center"/>
        <w:rPr>
          <w:rFonts w:ascii="PT Serif" w:eastAsia="Times New Roman" w:hAnsi="PT Serif" w:cs="Times New Roman"/>
          <w:sz w:val="18"/>
          <w:szCs w:val="18"/>
          <w:lang w:val="en-US" w:eastAsia="pl-PL"/>
        </w:rPr>
      </w:pPr>
      <w:r w:rsidRPr="00AE158C">
        <w:rPr>
          <w:rFonts w:ascii="PT Serif" w:eastAsia="Times New Roman" w:hAnsi="PT Serif" w:cs="Times New Roman"/>
          <w:bCs/>
          <w:sz w:val="18"/>
          <w:szCs w:val="18"/>
          <w:lang w:val="en-US" w:eastAsia="pl-PL"/>
        </w:rPr>
        <w:t>§ 1</w:t>
      </w:r>
    </w:p>
    <w:p w14:paraId="665D737E" w14:textId="77777777" w:rsidR="006F4C70" w:rsidRPr="008C173B" w:rsidRDefault="006F4C70" w:rsidP="006F4C70">
      <w:pPr>
        <w:rPr>
          <w:rFonts w:ascii="PT Serif" w:eastAsia="Times New Roman" w:hAnsi="PT Serif" w:cs="Times New Roman"/>
          <w:sz w:val="18"/>
          <w:szCs w:val="18"/>
          <w:lang w:val="en-US" w:eastAsia="pl-PL"/>
        </w:rPr>
      </w:pPr>
      <w:r w:rsidRPr="008C173B">
        <w:rPr>
          <w:rFonts w:ascii="PT Serif" w:eastAsia="Times New Roman" w:hAnsi="PT Serif" w:cs="Times New Roman"/>
          <w:sz w:val="18"/>
          <w:szCs w:val="18"/>
          <w:lang w:val="en-US" w:eastAsia="pl-PL"/>
        </w:rPr>
        <w:t xml:space="preserve">The University directs the following students to the Workplace for </w:t>
      </w:r>
      <w:r>
        <w:rPr>
          <w:rFonts w:ascii="PT Serif" w:eastAsia="Times New Roman" w:hAnsi="PT Serif" w:cs="Times New Roman"/>
          <w:sz w:val="18"/>
          <w:szCs w:val="18"/>
          <w:lang w:val="en-US" w:eastAsia="pl-PL"/>
        </w:rPr>
        <w:t xml:space="preserve">practical </w:t>
      </w:r>
      <w:r w:rsidRPr="008C173B">
        <w:rPr>
          <w:rFonts w:ascii="PT Serif" w:eastAsia="Times New Roman" w:hAnsi="PT Serif" w:cs="Times New Roman"/>
          <w:sz w:val="18"/>
          <w:szCs w:val="18"/>
          <w:lang w:val="en-US" w:eastAsia="pl-PL"/>
        </w:rPr>
        <w:t>placement: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
        <w:gridCol w:w="3282"/>
        <w:gridCol w:w="1633"/>
        <w:gridCol w:w="1633"/>
        <w:gridCol w:w="2086"/>
      </w:tblGrid>
      <w:tr w:rsidR="006F4C70" w14:paraId="587A825A" w14:textId="77777777" w:rsidTr="004D4D36">
        <w:trPr>
          <w:cantSplit/>
          <w:trHeight w:val="550"/>
          <w:jc w:val="center"/>
        </w:trPr>
        <w:tc>
          <w:tcPr>
            <w:tcW w:w="236" w:type="pct"/>
            <w:vAlign w:val="center"/>
          </w:tcPr>
          <w:p w14:paraId="2A249665" w14:textId="77777777" w:rsidR="006F4C70" w:rsidRPr="00A24C3E" w:rsidRDefault="006F4C70" w:rsidP="004D4D36">
            <w:pPr>
              <w:spacing w:after="0"/>
              <w:jc w:val="center"/>
              <w:rPr>
                <w:rFonts w:ascii="Barlow SCK SemiBold" w:hAnsi="Barlow SCK SemiBold"/>
                <w:sz w:val="18"/>
                <w:szCs w:val="20"/>
              </w:rPr>
            </w:pPr>
            <w:r>
              <w:rPr>
                <w:rFonts w:ascii="Barlow SCK SemiBold" w:hAnsi="Barlow SCK SemiBold"/>
                <w:sz w:val="18"/>
                <w:szCs w:val="20"/>
              </w:rPr>
              <w:t>No.</w:t>
            </w:r>
          </w:p>
        </w:tc>
        <w:tc>
          <w:tcPr>
            <w:tcW w:w="1811" w:type="pct"/>
            <w:vAlign w:val="center"/>
          </w:tcPr>
          <w:p w14:paraId="58AA7090" w14:textId="77777777" w:rsidR="006F4C70" w:rsidRPr="00A24C3E" w:rsidRDefault="006F4C70" w:rsidP="004D4D36">
            <w:pPr>
              <w:spacing w:after="0"/>
              <w:jc w:val="center"/>
              <w:rPr>
                <w:rFonts w:ascii="Barlow SCK SemiBold" w:hAnsi="Barlow SCK SemiBold"/>
                <w:sz w:val="18"/>
                <w:szCs w:val="20"/>
              </w:rPr>
            </w:pPr>
            <w:proofErr w:type="spellStart"/>
            <w:r>
              <w:rPr>
                <w:rFonts w:ascii="Barlow SCK SemiBold" w:hAnsi="Barlow SCK SemiBold"/>
                <w:sz w:val="18"/>
                <w:szCs w:val="20"/>
              </w:rPr>
              <w:t>Student’s</w:t>
            </w:r>
            <w:proofErr w:type="spellEnd"/>
            <w:r>
              <w:rPr>
                <w:rFonts w:ascii="Barlow SCK SemiBold" w:hAnsi="Barlow SCK SemiBold"/>
                <w:sz w:val="18"/>
                <w:szCs w:val="20"/>
              </w:rPr>
              <w:t xml:space="preserve"> </w:t>
            </w:r>
            <w:proofErr w:type="spellStart"/>
            <w:r>
              <w:rPr>
                <w:rFonts w:ascii="Barlow SCK SemiBold" w:hAnsi="Barlow SCK SemiBold"/>
                <w:sz w:val="18"/>
                <w:szCs w:val="20"/>
              </w:rPr>
              <w:t>name</w:t>
            </w:r>
            <w:proofErr w:type="spellEnd"/>
          </w:p>
        </w:tc>
        <w:tc>
          <w:tcPr>
            <w:tcW w:w="901" w:type="pct"/>
            <w:vAlign w:val="center"/>
          </w:tcPr>
          <w:p w14:paraId="1DAD3648" w14:textId="77777777" w:rsidR="006F4C70" w:rsidRPr="00A24C3E" w:rsidRDefault="006F4C70" w:rsidP="004D4D36">
            <w:pPr>
              <w:spacing w:after="0"/>
              <w:jc w:val="center"/>
              <w:rPr>
                <w:rFonts w:ascii="Barlow SCK SemiBold" w:hAnsi="Barlow SCK SemiBold"/>
                <w:sz w:val="18"/>
                <w:szCs w:val="20"/>
              </w:rPr>
            </w:pPr>
            <w:r>
              <w:rPr>
                <w:rFonts w:ascii="Barlow SCK SemiBold" w:hAnsi="Barlow SCK SemiBold"/>
                <w:sz w:val="18"/>
                <w:szCs w:val="20"/>
              </w:rPr>
              <w:t xml:space="preserve">Student register </w:t>
            </w:r>
            <w:proofErr w:type="spellStart"/>
            <w:r>
              <w:rPr>
                <w:rFonts w:ascii="Barlow SCK SemiBold" w:hAnsi="Barlow SCK SemiBold"/>
                <w:sz w:val="18"/>
                <w:szCs w:val="20"/>
              </w:rPr>
              <w:t>number</w:t>
            </w:r>
            <w:proofErr w:type="spellEnd"/>
          </w:p>
        </w:tc>
        <w:tc>
          <w:tcPr>
            <w:tcW w:w="901" w:type="pct"/>
            <w:tcBorders>
              <w:bottom w:val="single" w:sz="4" w:space="0" w:color="auto"/>
            </w:tcBorders>
            <w:vAlign w:val="center"/>
          </w:tcPr>
          <w:p w14:paraId="19082633" w14:textId="77777777" w:rsidR="006F4C70" w:rsidRPr="00AE158C" w:rsidRDefault="006F4C70" w:rsidP="004D4D36">
            <w:pPr>
              <w:spacing w:after="0"/>
              <w:jc w:val="center"/>
              <w:rPr>
                <w:rFonts w:ascii="Barlow SCK SemiBold" w:hAnsi="Barlow SCK SemiBold"/>
                <w:sz w:val="18"/>
                <w:szCs w:val="20"/>
                <w:lang w:val="en-US"/>
              </w:rPr>
            </w:pPr>
            <w:r w:rsidRPr="00AE158C">
              <w:rPr>
                <w:rFonts w:ascii="Barlow SCK SemiBold" w:hAnsi="Barlow SCK SemiBold"/>
                <w:sz w:val="18"/>
                <w:szCs w:val="20"/>
                <w:lang w:val="en-US"/>
              </w:rPr>
              <w:t>Period of placement</w:t>
            </w:r>
          </w:p>
          <w:p w14:paraId="68AE3549" w14:textId="77777777" w:rsidR="006F4C70" w:rsidRPr="00AE158C" w:rsidRDefault="006F4C70" w:rsidP="004D4D36">
            <w:pPr>
              <w:spacing w:after="0"/>
              <w:jc w:val="center"/>
              <w:rPr>
                <w:rFonts w:ascii="Barlow SCK SemiBold" w:hAnsi="Barlow SCK SemiBold"/>
                <w:sz w:val="18"/>
                <w:szCs w:val="20"/>
                <w:lang w:val="en-US"/>
              </w:rPr>
            </w:pPr>
            <w:r w:rsidRPr="00AE158C">
              <w:rPr>
                <w:rFonts w:ascii="Barlow SCK SemiBold" w:hAnsi="Barlow SCK SemiBold"/>
                <w:sz w:val="18"/>
                <w:szCs w:val="20"/>
                <w:lang w:val="en-US"/>
              </w:rPr>
              <w:t>from ÷ to</w:t>
            </w:r>
          </w:p>
        </w:tc>
        <w:tc>
          <w:tcPr>
            <w:tcW w:w="1151" w:type="pct"/>
            <w:tcBorders>
              <w:bottom w:val="single" w:sz="4" w:space="0" w:color="auto"/>
            </w:tcBorders>
            <w:vAlign w:val="center"/>
          </w:tcPr>
          <w:p w14:paraId="7E3F2BA6" w14:textId="77777777" w:rsidR="006F4C70" w:rsidRPr="00A24C3E" w:rsidRDefault="006F4C70" w:rsidP="004D4D36">
            <w:pPr>
              <w:spacing w:after="0"/>
              <w:jc w:val="center"/>
              <w:rPr>
                <w:rFonts w:ascii="Barlow SCK SemiBold" w:hAnsi="Barlow SCK SemiBold"/>
                <w:sz w:val="18"/>
                <w:szCs w:val="20"/>
              </w:rPr>
            </w:pPr>
            <w:proofErr w:type="spellStart"/>
            <w:r>
              <w:rPr>
                <w:rFonts w:ascii="Barlow SCK SemiBold" w:hAnsi="Barlow SCK SemiBold"/>
                <w:sz w:val="18"/>
                <w:szCs w:val="20"/>
              </w:rPr>
              <w:t>Remarks</w:t>
            </w:r>
            <w:proofErr w:type="spellEnd"/>
          </w:p>
        </w:tc>
      </w:tr>
      <w:tr w:rsidR="004F2B6A" w14:paraId="33463D3D" w14:textId="77777777" w:rsidTr="004D4D36">
        <w:trPr>
          <w:cantSplit/>
          <w:trHeight w:val="2835"/>
          <w:jc w:val="center"/>
        </w:trPr>
        <w:tc>
          <w:tcPr>
            <w:tcW w:w="236" w:type="pct"/>
          </w:tcPr>
          <w:p w14:paraId="6EE7AB0E" w14:textId="77777777" w:rsidR="004F2B6A" w:rsidRPr="003B10D8" w:rsidRDefault="004F2B6A" w:rsidP="004D4D36">
            <w:pPr>
              <w:spacing w:after="80"/>
              <w:jc w:val="center"/>
              <w:rPr>
                <w:rFonts w:ascii="PT Serif" w:hAnsi="PT Serif"/>
                <w:b/>
                <w:sz w:val="18"/>
              </w:rPr>
            </w:pPr>
          </w:p>
        </w:tc>
        <w:tc>
          <w:tcPr>
            <w:tcW w:w="1811" w:type="pct"/>
          </w:tcPr>
          <w:p w14:paraId="489A3BA9" w14:textId="77777777" w:rsidR="004F2B6A" w:rsidRPr="00F5161A" w:rsidRDefault="004F2B6A" w:rsidP="004D4D36">
            <w:pPr>
              <w:spacing w:after="80"/>
              <w:rPr>
                <w:rFonts w:ascii="Barlow SCK" w:hAnsi="Barlow SCK"/>
                <w:sz w:val="18"/>
              </w:rPr>
            </w:pPr>
          </w:p>
          <w:p w14:paraId="5FEF9ABC" w14:textId="77777777" w:rsidR="004F2B6A" w:rsidRPr="00F5161A" w:rsidRDefault="004F2B6A" w:rsidP="004D4D36">
            <w:pPr>
              <w:spacing w:after="80"/>
              <w:rPr>
                <w:rFonts w:ascii="Barlow SCK" w:hAnsi="Barlow SCK"/>
                <w:sz w:val="18"/>
              </w:rPr>
            </w:pPr>
          </w:p>
          <w:p w14:paraId="060FFE0F" w14:textId="77777777" w:rsidR="004F2B6A" w:rsidRPr="00F5161A" w:rsidRDefault="004F2B6A" w:rsidP="004D4D36">
            <w:pPr>
              <w:spacing w:after="80"/>
              <w:rPr>
                <w:rFonts w:ascii="Barlow SCK" w:hAnsi="Barlow SCK"/>
                <w:sz w:val="18"/>
              </w:rPr>
            </w:pPr>
          </w:p>
          <w:p w14:paraId="2E923E2C" w14:textId="77777777" w:rsidR="004F2B6A" w:rsidRPr="00F5161A" w:rsidRDefault="004F2B6A" w:rsidP="004D4D36">
            <w:pPr>
              <w:spacing w:after="80"/>
              <w:rPr>
                <w:rFonts w:ascii="Barlow SCK" w:hAnsi="Barlow SCK"/>
                <w:sz w:val="18"/>
              </w:rPr>
            </w:pPr>
          </w:p>
          <w:p w14:paraId="3B67E4B8" w14:textId="77777777" w:rsidR="004F2B6A" w:rsidRDefault="004F2B6A" w:rsidP="004D4D36">
            <w:pPr>
              <w:spacing w:after="80"/>
              <w:rPr>
                <w:rFonts w:ascii="Barlow SCK" w:hAnsi="Barlow SCK"/>
                <w:sz w:val="18"/>
              </w:rPr>
            </w:pPr>
          </w:p>
          <w:p w14:paraId="1BBE2C4E" w14:textId="77777777" w:rsidR="004F2B6A" w:rsidRDefault="004F2B6A" w:rsidP="004D4D36">
            <w:pPr>
              <w:spacing w:after="80"/>
              <w:rPr>
                <w:rFonts w:ascii="Barlow SCK" w:hAnsi="Barlow SCK"/>
                <w:sz w:val="18"/>
              </w:rPr>
            </w:pPr>
          </w:p>
          <w:p w14:paraId="69B66E6C" w14:textId="77777777" w:rsidR="004F2B6A" w:rsidRDefault="004F2B6A" w:rsidP="004D4D36">
            <w:pPr>
              <w:spacing w:after="80"/>
              <w:rPr>
                <w:rFonts w:ascii="Barlow SCK" w:hAnsi="Barlow SCK"/>
                <w:sz w:val="18"/>
              </w:rPr>
            </w:pPr>
          </w:p>
          <w:p w14:paraId="16B70705" w14:textId="77777777" w:rsidR="004F2B6A" w:rsidRDefault="004F2B6A" w:rsidP="004D4D36">
            <w:pPr>
              <w:spacing w:after="80"/>
              <w:rPr>
                <w:rFonts w:ascii="Barlow SCK" w:hAnsi="Barlow SCK"/>
                <w:sz w:val="18"/>
              </w:rPr>
            </w:pPr>
          </w:p>
          <w:p w14:paraId="0694FFDF" w14:textId="77777777" w:rsidR="00264A32" w:rsidRDefault="00264A32" w:rsidP="004D4D36">
            <w:pPr>
              <w:spacing w:after="80"/>
              <w:rPr>
                <w:rFonts w:ascii="Barlow SCK" w:hAnsi="Barlow SCK"/>
                <w:sz w:val="18"/>
              </w:rPr>
            </w:pPr>
          </w:p>
          <w:p w14:paraId="1D28B234" w14:textId="77777777" w:rsidR="004F2B6A" w:rsidRDefault="004F2B6A" w:rsidP="004D4D36">
            <w:pPr>
              <w:spacing w:after="80"/>
              <w:rPr>
                <w:rFonts w:ascii="Barlow SCK" w:hAnsi="Barlow SCK"/>
                <w:sz w:val="18"/>
              </w:rPr>
            </w:pPr>
          </w:p>
          <w:p w14:paraId="3D494477" w14:textId="77777777" w:rsidR="004F2B6A" w:rsidRDefault="004F2B6A" w:rsidP="004D4D36">
            <w:pPr>
              <w:spacing w:after="80"/>
              <w:rPr>
                <w:rFonts w:ascii="Barlow SCK" w:hAnsi="Barlow SCK"/>
                <w:sz w:val="18"/>
              </w:rPr>
            </w:pPr>
          </w:p>
          <w:p w14:paraId="3ED45F53" w14:textId="77777777" w:rsidR="004F2B6A" w:rsidRDefault="004F2B6A" w:rsidP="004D4D36">
            <w:pPr>
              <w:spacing w:after="80"/>
              <w:rPr>
                <w:rFonts w:ascii="PT Serif" w:hAnsi="PT Serif"/>
                <w:sz w:val="18"/>
              </w:rPr>
            </w:pPr>
          </w:p>
          <w:p w14:paraId="7459C1AD" w14:textId="77777777" w:rsidR="004F2B6A" w:rsidRPr="003B10D8" w:rsidRDefault="004F2B6A" w:rsidP="004D4D36">
            <w:pPr>
              <w:spacing w:after="80"/>
              <w:rPr>
                <w:rFonts w:ascii="PT Serif" w:hAnsi="PT Serif"/>
                <w:sz w:val="18"/>
              </w:rPr>
            </w:pPr>
          </w:p>
        </w:tc>
        <w:tc>
          <w:tcPr>
            <w:tcW w:w="901" w:type="pct"/>
          </w:tcPr>
          <w:p w14:paraId="3267F17A" w14:textId="77777777" w:rsidR="004F2B6A" w:rsidRPr="003B10D8" w:rsidRDefault="004F2B6A" w:rsidP="004D4D36">
            <w:pPr>
              <w:pStyle w:val="Nagwek3"/>
              <w:numPr>
                <w:ilvl w:val="0"/>
                <w:numId w:val="0"/>
              </w:numPr>
              <w:spacing w:before="0" w:after="80"/>
              <w:ind w:left="1440"/>
              <w:rPr>
                <w:rFonts w:ascii="PT Serif" w:hAnsi="PT Serif"/>
                <w:sz w:val="18"/>
              </w:rPr>
            </w:pPr>
          </w:p>
        </w:tc>
        <w:tc>
          <w:tcPr>
            <w:tcW w:w="901" w:type="pct"/>
            <w:tcBorders>
              <w:top w:val="single" w:sz="4" w:space="0" w:color="auto"/>
              <w:left w:val="single" w:sz="4" w:space="0" w:color="auto"/>
              <w:right w:val="single" w:sz="4" w:space="0" w:color="auto"/>
            </w:tcBorders>
          </w:tcPr>
          <w:p w14:paraId="58A790E3" w14:textId="77777777" w:rsidR="004F2B6A" w:rsidRPr="003B10D8" w:rsidRDefault="004F2B6A" w:rsidP="004D4D36">
            <w:pPr>
              <w:spacing w:after="80"/>
              <w:jc w:val="center"/>
              <w:rPr>
                <w:rFonts w:ascii="PT Serif" w:hAnsi="PT Serif"/>
                <w:b/>
                <w:sz w:val="18"/>
              </w:rPr>
            </w:pPr>
          </w:p>
        </w:tc>
        <w:tc>
          <w:tcPr>
            <w:tcW w:w="1151" w:type="pct"/>
            <w:tcBorders>
              <w:left w:val="single" w:sz="4" w:space="0" w:color="auto"/>
            </w:tcBorders>
          </w:tcPr>
          <w:p w14:paraId="2F6E3DD1" w14:textId="77777777" w:rsidR="004F2B6A" w:rsidRPr="003B10D8" w:rsidRDefault="004F2B6A" w:rsidP="004D4D36">
            <w:pPr>
              <w:spacing w:after="80"/>
              <w:jc w:val="both"/>
              <w:rPr>
                <w:rFonts w:ascii="PT Serif" w:hAnsi="PT Serif"/>
                <w:sz w:val="18"/>
              </w:rPr>
            </w:pPr>
          </w:p>
        </w:tc>
      </w:tr>
    </w:tbl>
    <w:p w14:paraId="28A81D7C" w14:textId="77777777" w:rsidR="006F4C70" w:rsidRPr="003B10D8" w:rsidRDefault="006F4C70" w:rsidP="00145667">
      <w:pPr>
        <w:spacing w:before="160" w:after="0"/>
        <w:jc w:val="center"/>
        <w:rPr>
          <w:rFonts w:ascii="PT Serif" w:hAnsi="PT Serif"/>
          <w:bCs/>
          <w:sz w:val="18"/>
          <w:szCs w:val="18"/>
        </w:rPr>
      </w:pPr>
      <w:r w:rsidRPr="003B10D8">
        <w:rPr>
          <w:rFonts w:ascii="PT Serif" w:hAnsi="PT Serif"/>
          <w:bCs/>
          <w:sz w:val="18"/>
          <w:szCs w:val="18"/>
        </w:rPr>
        <w:t>§ 2</w:t>
      </w:r>
    </w:p>
    <w:p w14:paraId="547FED18" w14:textId="77777777" w:rsidR="006F4C70" w:rsidRPr="00264A32" w:rsidRDefault="006F4C70" w:rsidP="006F4C70">
      <w:pPr>
        <w:pStyle w:val="Akapitzlist"/>
        <w:numPr>
          <w:ilvl w:val="0"/>
          <w:numId w:val="10"/>
        </w:numPr>
        <w:ind w:left="284" w:hanging="284"/>
        <w:jc w:val="both"/>
        <w:rPr>
          <w:bCs/>
          <w:lang w:val="en-US"/>
        </w:rPr>
      </w:pPr>
      <w:r w:rsidRPr="002361D7">
        <w:rPr>
          <w:bCs/>
          <w:lang w:val="en-GB"/>
        </w:rPr>
        <w:t>The University does not cover the costs incurred by students and the Workplace related to the organization and implementation of the practical placement.</w:t>
      </w:r>
    </w:p>
    <w:p w14:paraId="4AB7A3C2" w14:textId="77777777" w:rsidR="00264A32" w:rsidRPr="00CC24F0" w:rsidRDefault="00264A32" w:rsidP="006F4C70">
      <w:pPr>
        <w:pStyle w:val="Akapitzlist"/>
        <w:numPr>
          <w:ilvl w:val="0"/>
          <w:numId w:val="10"/>
        </w:numPr>
        <w:ind w:left="284" w:hanging="284"/>
        <w:jc w:val="both"/>
        <w:rPr>
          <w:bCs/>
          <w:lang w:val="en-US"/>
        </w:rPr>
      </w:pPr>
      <w:r>
        <w:rPr>
          <w:bCs/>
          <w:lang w:val="en-GB"/>
        </w:rPr>
        <w:t>The Workplace may conclude an</w:t>
      </w:r>
      <w:r w:rsidR="00C35E33">
        <w:rPr>
          <w:bCs/>
          <w:lang w:val="en-GB"/>
        </w:rPr>
        <w:t xml:space="preserve"> </w:t>
      </w:r>
      <w:r w:rsidR="00C35E33" w:rsidRPr="00C35E33">
        <w:rPr>
          <w:rStyle w:val="result-translation"/>
          <w:lang w:val="en-GB"/>
        </w:rPr>
        <w:t>separate</w:t>
      </w:r>
      <w:r>
        <w:rPr>
          <w:bCs/>
          <w:lang w:val="en-GB"/>
        </w:rPr>
        <w:t xml:space="preserve"> agreement with the student for the duration of the practical placement. Detailed terms of the agreement, including any salary, are specified by the parties to this agreement.</w:t>
      </w:r>
    </w:p>
    <w:p w14:paraId="021234DA" w14:textId="77777777" w:rsidR="006F4C70" w:rsidRPr="00CC24F0" w:rsidRDefault="006F4C70" w:rsidP="006F4C70">
      <w:pPr>
        <w:pStyle w:val="Akapitzlist"/>
        <w:numPr>
          <w:ilvl w:val="0"/>
          <w:numId w:val="10"/>
        </w:numPr>
        <w:spacing w:after="160"/>
        <w:ind w:left="284" w:hanging="284"/>
        <w:jc w:val="both"/>
        <w:rPr>
          <w:bCs/>
          <w:lang w:val="en-US"/>
        </w:rPr>
      </w:pPr>
      <w:r w:rsidRPr="002361D7">
        <w:rPr>
          <w:bCs/>
          <w:lang w:val="en-GB"/>
        </w:rPr>
        <w:t>The University shall not be liable for damages caused by students in the Workplace.</w:t>
      </w:r>
    </w:p>
    <w:p w14:paraId="0F824DD7" w14:textId="77777777" w:rsidR="006F4C70" w:rsidRDefault="006F4C70" w:rsidP="00145667">
      <w:pPr>
        <w:spacing w:after="0"/>
        <w:jc w:val="center"/>
        <w:rPr>
          <w:rFonts w:ascii="PT Serif" w:hAnsi="PT Serif"/>
          <w:bCs/>
          <w:sz w:val="18"/>
          <w:szCs w:val="18"/>
        </w:rPr>
      </w:pPr>
      <w:r w:rsidRPr="00286B0C">
        <w:rPr>
          <w:rFonts w:ascii="PT Serif" w:hAnsi="PT Serif"/>
          <w:bCs/>
          <w:sz w:val="18"/>
          <w:szCs w:val="18"/>
        </w:rPr>
        <w:t xml:space="preserve">§ </w:t>
      </w:r>
      <w:r>
        <w:rPr>
          <w:rFonts w:ascii="PT Serif" w:hAnsi="PT Serif"/>
          <w:bCs/>
          <w:sz w:val="18"/>
          <w:szCs w:val="18"/>
        </w:rPr>
        <w:t>3</w:t>
      </w:r>
    </w:p>
    <w:p w14:paraId="14F0DEE4" w14:textId="77777777" w:rsidR="006F4C70" w:rsidRPr="007A76EA" w:rsidRDefault="006F4C70" w:rsidP="00145667">
      <w:pPr>
        <w:pStyle w:val="Akapitzlist"/>
        <w:numPr>
          <w:ilvl w:val="0"/>
          <w:numId w:val="11"/>
        </w:numPr>
        <w:ind w:left="284" w:hanging="284"/>
        <w:jc w:val="both"/>
        <w:rPr>
          <w:bCs/>
          <w:lang w:val="en-US"/>
        </w:rPr>
      </w:pPr>
      <w:r w:rsidRPr="007A76EA">
        <w:rPr>
          <w:bCs/>
          <w:lang w:val="en-US"/>
        </w:rPr>
        <w:t>The Workplace undertakes to provide necessary conditions for the practical placement and in particular to:</w:t>
      </w:r>
    </w:p>
    <w:p w14:paraId="77A39AA1" w14:textId="77777777" w:rsidR="006F4C70" w:rsidRPr="007E3C93" w:rsidRDefault="006F4C70" w:rsidP="006F4C70">
      <w:pPr>
        <w:numPr>
          <w:ilvl w:val="0"/>
          <w:numId w:val="32"/>
        </w:numPr>
        <w:tabs>
          <w:tab w:val="clear" w:pos="357"/>
        </w:tabs>
        <w:spacing w:after="80"/>
        <w:ind w:left="568" w:hanging="284"/>
        <w:jc w:val="both"/>
        <w:rPr>
          <w:rFonts w:ascii="PT Serif" w:hAnsi="PT Serif"/>
          <w:sz w:val="18"/>
          <w:szCs w:val="18"/>
        </w:rPr>
      </w:pPr>
      <w:proofErr w:type="spellStart"/>
      <w:r w:rsidRPr="007E3C93">
        <w:rPr>
          <w:rFonts w:ascii="PT Serif" w:hAnsi="PT Serif"/>
          <w:sz w:val="18"/>
          <w:szCs w:val="18"/>
        </w:rPr>
        <w:t>appoint</w:t>
      </w:r>
      <w:proofErr w:type="spellEnd"/>
      <w:r w:rsidRPr="007E3C93">
        <w:rPr>
          <w:rFonts w:ascii="PT Serif" w:hAnsi="PT Serif"/>
          <w:sz w:val="18"/>
          <w:szCs w:val="18"/>
        </w:rPr>
        <w:t xml:space="preserve"> a </w:t>
      </w:r>
      <w:proofErr w:type="spellStart"/>
      <w:r w:rsidRPr="007E3C93">
        <w:rPr>
          <w:rFonts w:ascii="PT Serif" w:hAnsi="PT Serif"/>
          <w:sz w:val="18"/>
          <w:szCs w:val="18"/>
        </w:rPr>
        <w:t>Workplace</w:t>
      </w:r>
      <w:proofErr w:type="spellEnd"/>
      <w:r w:rsidRPr="007E3C93">
        <w:rPr>
          <w:rFonts w:ascii="PT Serif" w:hAnsi="PT Serif"/>
          <w:sz w:val="18"/>
          <w:szCs w:val="18"/>
        </w:rPr>
        <w:t xml:space="preserve"> Tutor,</w:t>
      </w:r>
    </w:p>
    <w:p w14:paraId="5A700F78" w14:textId="77777777" w:rsidR="006F4C70" w:rsidRPr="007E3C93" w:rsidRDefault="006F4C70" w:rsidP="006F4C70">
      <w:pPr>
        <w:pStyle w:val="Tekstpodstawowywcity"/>
        <w:numPr>
          <w:ilvl w:val="0"/>
          <w:numId w:val="32"/>
        </w:numPr>
        <w:spacing w:after="80"/>
        <w:ind w:left="568" w:hanging="284"/>
        <w:jc w:val="both"/>
        <w:rPr>
          <w:rFonts w:ascii="PT Serif" w:hAnsi="PT Serif"/>
          <w:sz w:val="18"/>
          <w:szCs w:val="18"/>
          <w:lang w:val="en-US"/>
        </w:rPr>
      </w:pPr>
      <w:r w:rsidRPr="007E3C93">
        <w:rPr>
          <w:rFonts w:ascii="PT Serif" w:hAnsi="PT Serif"/>
          <w:bCs/>
          <w:sz w:val="18"/>
          <w:szCs w:val="18"/>
          <w:lang w:val="en-US"/>
        </w:rPr>
        <w:t xml:space="preserve">provide appropriate worksite and tools in line with the practical placement </w:t>
      </w:r>
      <w:proofErr w:type="spellStart"/>
      <w:r w:rsidRPr="007E3C93">
        <w:rPr>
          <w:rFonts w:ascii="PT Serif" w:hAnsi="PT Serif"/>
          <w:bCs/>
          <w:sz w:val="18"/>
          <w:szCs w:val="18"/>
          <w:lang w:val="en-US"/>
        </w:rPr>
        <w:t>program</w:t>
      </w:r>
      <w:r>
        <w:rPr>
          <w:rFonts w:ascii="PT Serif" w:hAnsi="PT Serif"/>
          <w:bCs/>
          <w:sz w:val="18"/>
          <w:szCs w:val="18"/>
          <w:lang w:val="en-US"/>
        </w:rPr>
        <w:t>me</w:t>
      </w:r>
      <w:proofErr w:type="spellEnd"/>
      <w:r w:rsidRPr="007E3C93">
        <w:rPr>
          <w:rFonts w:ascii="PT Serif" w:hAnsi="PT Serif"/>
          <w:sz w:val="18"/>
          <w:szCs w:val="18"/>
          <w:lang w:val="en-US"/>
        </w:rPr>
        <w:t>,</w:t>
      </w:r>
    </w:p>
    <w:p w14:paraId="180E4789" w14:textId="77777777" w:rsidR="006F4C70" w:rsidRDefault="006F4C70" w:rsidP="006F4C70">
      <w:pPr>
        <w:pStyle w:val="Akapitzlist"/>
        <w:numPr>
          <w:ilvl w:val="0"/>
          <w:numId w:val="32"/>
        </w:numPr>
        <w:tabs>
          <w:tab w:val="clear" w:pos="357"/>
        </w:tabs>
        <w:ind w:left="568" w:hanging="284"/>
        <w:jc w:val="both"/>
        <w:rPr>
          <w:lang w:val="en-US"/>
        </w:rPr>
      </w:pPr>
      <w:r w:rsidRPr="007E3C93">
        <w:rPr>
          <w:lang w:val="en-US"/>
        </w:rPr>
        <w:lastRenderedPageBreak/>
        <w:t>familiari</w:t>
      </w:r>
      <w:r>
        <w:rPr>
          <w:lang w:val="en-US"/>
        </w:rPr>
        <w:t>z</w:t>
      </w:r>
      <w:r w:rsidRPr="007E3C93">
        <w:rPr>
          <w:lang w:val="en-US"/>
        </w:rPr>
        <w:t xml:space="preserve">e students with </w:t>
      </w:r>
      <w:r w:rsidRPr="001F5DA6">
        <w:rPr>
          <w:lang w:val="en-US"/>
        </w:rPr>
        <w:t xml:space="preserve">applicable </w:t>
      </w:r>
      <w:r w:rsidRPr="007E3C93">
        <w:rPr>
          <w:lang w:val="en-US"/>
        </w:rPr>
        <w:t xml:space="preserve">regulations at the Workplace, in particular with work regulations, </w:t>
      </w:r>
      <w:r w:rsidRPr="007476FD">
        <w:rPr>
          <w:lang w:val="en-US"/>
        </w:rPr>
        <w:t>health and safety regulations at work</w:t>
      </w:r>
      <w:r>
        <w:rPr>
          <w:lang w:val="en-US"/>
        </w:rPr>
        <w:t>,</w:t>
      </w:r>
      <w:r w:rsidRPr="007476FD">
        <w:rPr>
          <w:lang w:val="en-US"/>
        </w:rPr>
        <w:t xml:space="preserve"> </w:t>
      </w:r>
      <w:r w:rsidRPr="007E3C93">
        <w:rPr>
          <w:lang w:val="en-US"/>
        </w:rPr>
        <w:t>as well as the provisions on protection of classified information and the protection of personal data,</w:t>
      </w:r>
    </w:p>
    <w:p w14:paraId="76DB1D8C" w14:textId="77777777" w:rsidR="006F4C70" w:rsidRDefault="006F4C70" w:rsidP="006F4C70">
      <w:pPr>
        <w:numPr>
          <w:ilvl w:val="0"/>
          <w:numId w:val="32"/>
        </w:numPr>
        <w:spacing w:after="80"/>
        <w:ind w:left="568" w:hanging="284"/>
        <w:jc w:val="both"/>
        <w:rPr>
          <w:rFonts w:ascii="PT Serif" w:hAnsi="PT Serif"/>
          <w:sz w:val="18"/>
          <w:szCs w:val="18"/>
          <w:lang w:val="en-US"/>
        </w:rPr>
      </w:pPr>
      <w:r w:rsidRPr="00D64DFB">
        <w:rPr>
          <w:rFonts w:ascii="PT Serif" w:hAnsi="PT Serif"/>
          <w:sz w:val="18"/>
          <w:szCs w:val="18"/>
          <w:lang w:val="en-US"/>
        </w:rPr>
        <w:t xml:space="preserve">provide students with safe and healthy working conditions as well as necessary </w:t>
      </w:r>
      <w:r>
        <w:rPr>
          <w:rFonts w:ascii="PT Serif" w:hAnsi="PT Serif"/>
          <w:sz w:val="18"/>
          <w:szCs w:val="18"/>
          <w:lang w:val="en-US"/>
        </w:rPr>
        <w:t xml:space="preserve">protective clothing </w:t>
      </w:r>
      <w:r w:rsidRPr="00D64DFB">
        <w:rPr>
          <w:rFonts w:ascii="PT Serif" w:hAnsi="PT Serif"/>
          <w:sz w:val="18"/>
          <w:szCs w:val="18"/>
          <w:lang w:val="en-US"/>
        </w:rPr>
        <w:t xml:space="preserve">and footwear, </w:t>
      </w:r>
      <w:r w:rsidRPr="00D64DFB">
        <w:rPr>
          <w:rFonts w:ascii="PT Serif" w:hAnsi="PT Serif"/>
          <w:bCs/>
          <w:sz w:val="18"/>
          <w:szCs w:val="18"/>
          <w:lang w:val="en-US"/>
        </w:rPr>
        <w:t xml:space="preserve">as well as </w:t>
      </w:r>
      <w:r>
        <w:rPr>
          <w:rFonts w:ascii="PT Serif" w:hAnsi="PT Serif"/>
          <w:bCs/>
          <w:sz w:val="18"/>
          <w:szCs w:val="18"/>
          <w:lang w:val="en-US"/>
        </w:rPr>
        <w:t>protective measures</w:t>
      </w:r>
      <w:r w:rsidRPr="00D64DFB">
        <w:rPr>
          <w:rFonts w:ascii="PT Serif" w:hAnsi="PT Serif"/>
          <w:bCs/>
          <w:sz w:val="18"/>
          <w:szCs w:val="18"/>
          <w:lang w:val="en-US"/>
        </w:rPr>
        <w:t xml:space="preserve"> </w:t>
      </w:r>
      <w:r w:rsidRPr="007476FD">
        <w:rPr>
          <w:rFonts w:ascii="PT Serif" w:hAnsi="PT Serif"/>
          <w:bCs/>
          <w:sz w:val="18"/>
          <w:szCs w:val="18"/>
          <w:lang w:val="en-US"/>
        </w:rPr>
        <w:t>provided for in health and safety regulations at work</w:t>
      </w:r>
      <w:r w:rsidRPr="00D64DFB">
        <w:rPr>
          <w:rFonts w:ascii="PT Serif" w:hAnsi="PT Serif"/>
          <w:sz w:val="18"/>
          <w:szCs w:val="18"/>
          <w:lang w:val="en-US"/>
        </w:rPr>
        <w:t>,</w:t>
      </w:r>
    </w:p>
    <w:p w14:paraId="4F096856" w14:textId="77777777" w:rsidR="006F4C70" w:rsidRPr="00D64DFB" w:rsidRDefault="006F4C70" w:rsidP="006F4C70">
      <w:pPr>
        <w:numPr>
          <w:ilvl w:val="0"/>
          <w:numId w:val="32"/>
        </w:numPr>
        <w:spacing w:after="80"/>
        <w:ind w:left="568" w:hanging="284"/>
        <w:jc w:val="both"/>
        <w:rPr>
          <w:rFonts w:ascii="PT Serif" w:hAnsi="PT Serif"/>
          <w:sz w:val="18"/>
          <w:szCs w:val="18"/>
          <w:lang w:val="en-US"/>
        </w:rPr>
      </w:pPr>
      <w:r w:rsidRPr="00D64DFB">
        <w:rPr>
          <w:rFonts w:ascii="PT Serif" w:hAnsi="PT Serif"/>
          <w:sz w:val="18"/>
          <w:szCs w:val="18"/>
          <w:lang w:val="en-US"/>
        </w:rPr>
        <w:t xml:space="preserve">enable students to perform their practical tasks </w:t>
      </w:r>
      <w:r>
        <w:rPr>
          <w:rFonts w:ascii="PT Serif" w:hAnsi="PT Serif"/>
          <w:sz w:val="18"/>
          <w:szCs w:val="18"/>
          <w:lang w:val="en-US"/>
        </w:rPr>
        <w:t>resulting</w:t>
      </w:r>
      <w:r w:rsidRPr="00D64DFB">
        <w:rPr>
          <w:rFonts w:ascii="PT Serif" w:hAnsi="PT Serif"/>
          <w:sz w:val="18"/>
          <w:szCs w:val="18"/>
          <w:lang w:val="en-US"/>
        </w:rPr>
        <w:t xml:space="preserve"> from the practical placement </w:t>
      </w:r>
      <w:proofErr w:type="spellStart"/>
      <w:r w:rsidRPr="00D64DFB">
        <w:rPr>
          <w:rFonts w:ascii="PT Serif" w:hAnsi="PT Serif"/>
          <w:sz w:val="18"/>
          <w:szCs w:val="18"/>
          <w:lang w:val="en-US"/>
        </w:rPr>
        <w:t>program</w:t>
      </w:r>
      <w:r>
        <w:rPr>
          <w:rFonts w:ascii="PT Serif" w:hAnsi="PT Serif"/>
          <w:sz w:val="18"/>
          <w:szCs w:val="18"/>
          <w:lang w:val="en-US"/>
        </w:rPr>
        <w:t>me</w:t>
      </w:r>
      <w:proofErr w:type="spellEnd"/>
      <w:r w:rsidRPr="00D64DFB">
        <w:rPr>
          <w:rFonts w:ascii="PT Serif" w:hAnsi="PT Serif"/>
          <w:sz w:val="18"/>
          <w:szCs w:val="18"/>
          <w:lang w:val="en-US"/>
        </w:rPr>
        <w:t xml:space="preserve"> independently and to supervise the executions of these tasks</w:t>
      </w:r>
      <w:r>
        <w:rPr>
          <w:rFonts w:ascii="PT Serif" w:hAnsi="PT Serif"/>
          <w:sz w:val="18"/>
          <w:szCs w:val="18"/>
          <w:lang w:val="en-US"/>
        </w:rPr>
        <w:t>.</w:t>
      </w:r>
    </w:p>
    <w:p w14:paraId="36F49B69" w14:textId="77777777" w:rsidR="006F4C70" w:rsidRPr="003323C8" w:rsidRDefault="006F4C70" w:rsidP="006F4C70">
      <w:pPr>
        <w:pStyle w:val="Akapitzlist"/>
        <w:numPr>
          <w:ilvl w:val="0"/>
          <w:numId w:val="11"/>
        </w:numPr>
        <w:spacing w:after="160"/>
        <w:ind w:left="284" w:hanging="284"/>
        <w:jc w:val="both"/>
        <w:rPr>
          <w:lang w:val="en-US"/>
        </w:rPr>
      </w:pPr>
      <w:r w:rsidRPr="007A76EA">
        <w:rPr>
          <w:bCs/>
          <w:lang w:val="en-US"/>
        </w:rPr>
        <w:t>The Workplace undertakes to</w:t>
      </w:r>
      <w:r>
        <w:rPr>
          <w:bCs/>
          <w:lang w:val="en-US"/>
        </w:rPr>
        <w:t xml:space="preserve"> </w:t>
      </w:r>
      <w:r w:rsidRPr="00FC6822">
        <w:rPr>
          <w:bCs/>
          <w:lang w:val="en-US"/>
        </w:rPr>
        <w:t>issue a certificate ‘Confirmation of the practical placement’ and accept documentation on the practical placement written by students.</w:t>
      </w:r>
    </w:p>
    <w:p w14:paraId="60FAE1C3" w14:textId="77777777" w:rsidR="006F4C70" w:rsidRPr="00820C9A" w:rsidRDefault="006F4C70" w:rsidP="004F2B6A">
      <w:pPr>
        <w:spacing w:after="0"/>
        <w:jc w:val="center"/>
        <w:rPr>
          <w:rFonts w:ascii="PT Serif" w:hAnsi="PT Serif"/>
          <w:bCs/>
          <w:sz w:val="18"/>
          <w:szCs w:val="18"/>
          <w:lang w:val="en-US"/>
        </w:rPr>
      </w:pPr>
      <w:r w:rsidRPr="00820C9A">
        <w:rPr>
          <w:rFonts w:ascii="PT Serif" w:hAnsi="PT Serif"/>
          <w:bCs/>
          <w:sz w:val="18"/>
          <w:szCs w:val="18"/>
          <w:lang w:val="en-US"/>
        </w:rPr>
        <w:t>§ 4</w:t>
      </w:r>
    </w:p>
    <w:p w14:paraId="13B3CEC8" w14:textId="77777777" w:rsidR="006F4C70" w:rsidRPr="001E2BC2" w:rsidRDefault="006F4C70" w:rsidP="006F4C70">
      <w:pPr>
        <w:pStyle w:val="Tekstpodstawowywcity2"/>
        <w:spacing w:after="160" w:line="259" w:lineRule="auto"/>
        <w:ind w:left="0"/>
        <w:jc w:val="both"/>
        <w:rPr>
          <w:rFonts w:ascii="PT Serif" w:hAnsi="PT Serif" w:cs="Times New Roman"/>
          <w:sz w:val="18"/>
          <w:szCs w:val="24"/>
          <w:lang w:val="en-US"/>
        </w:rPr>
      </w:pPr>
      <w:r w:rsidRPr="003323C8">
        <w:rPr>
          <w:rFonts w:ascii="PT Serif" w:hAnsi="PT Serif"/>
          <w:sz w:val="18"/>
          <w:szCs w:val="18"/>
          <w:lang w:val="en-US"/>
        </w:rPr>
        <w:t>The Workplace may request that the University dismiss the student from the practical placement if he/she violates the regulations of the Workplace. If the vi</w:t>
      </w:r>
      <w:r>
        <w:rPr>
          <w:rFonts w:ascii="PT Serif" w:hAnsi="PT Serif"/>
          <w:sz w:val="18"/>
          <w:szCs w:val="18"/>
          <w:lang w:val="en-US"/>
        </w:rPr>
        <w:t>olation caused a threat to life,</w:t>
      </w:r>
      <w:r w:rsidRPr="003323C8">
        <w:rPr>
          <w:rFonts w:ascii="PT Serif" w:hAnsi="PT Serif"/>
          <w:sz w:val="18"/>
          <w:szCs w:val="18"/>
          <w:lang w:val="en-US"/>
        </w:rPr>
        <w:t xml:space="preserve"> health or property of significant value, the Workplace may </w:t>
      </w:r>
      <w:r w:rsidRPr="007476FD">
        <w:rPr>
          <w:rFonts w:ascii="PT Serif" w:hAnsi="PT Serif"/>
          <w:sz w:val="18"/>
          <w:szCs w:val="18"/>
          <w:lang w:val="en-US"/>
        </w:rPr>
        <w:t xml:space="preserve">not allow to continue the practical placement by the student </w:t>
      </w:r>
      <w:r w:rsidRPr="003323C8">
        <w:rPr>
          <w:rFonts w:ascii="PT Serif" w:hAnsi="PT Serif"/>
          <w:sz w:val="18"/>
          <w:szCs w:val="18"/>
          <w:lang w:val="en-US"/>
        </w:rPr>
        <w:t xml:space="preserve">and </w:t>
      </w:r>
      <w:r>
        <w:rPr>
          <w:rFonts w:ascii="PT Serif" w:hAnsi="PT Serif"/>
          <w:sz w:val="18"/>
          <w:szCs w:val="18"/>
          <w:lang w:val="en-US"/>
        </w:rPr>
        <w:t>shall</w:t>
      </w:r>
      <w:r w:rsidRPr="003323C8">
        <w:rPr>
          <w:rFonts w:ascii="PT Serif" w:hAnsi="PT Serif"/>
          <w:sz w:val="18"/>
          <w:szCs w:val="18"/>
          <w:lang w:val="en-US"/>
        </w:rPr>
        <w:t xml:space="preserve"> notify the </w:t>
      </w:r>
      <w:r>
        <w:rPr>
          <w:rFonts w:ascii="PT Serif" w:hAnsi="PT Serif"/>
          <w:sz w:val="18"/>
          <w:szCs w:val="18"/>
          <w:lang w:val="en-US"/>
        </w:rPr>
        <w:t>F</w:t>
      </w:r>
      <w:r w:rsidRPr="001E2BC2">
        <w:rPr>
          <w:rFonts w:ascii="PT Serif" w:hAnsi="PT Serif"/>
          <w:sz w:val="18"/>
          <w:szCs w:val="18"/>
          <w:lang w:val="en-US"/>
        </w:rPr>
        <w:t xml:space="preserve">ield </w:t>
      </w:r>
      <w:r>
        <w:rPr>
          <w:rFonts w:ascii="PT Serif" w:hAnsi="PT Serif"/>
          <w:sz w:val="18"/>
          <w:szCs w:val="18"/>
          <w:lang w:val="en-US"/>
        </w:rPr>
        <w:t>T</w:t>
      </w:r>
      <w:r w:rsidRPr="001E2BC2">
        <w:rPr>
          <w:rFonts w:ascii="PT Serif" w:hAnsi="PT Serif"/>
          <w:sz w:val="18"/>
          <w:szCs w:val="18"/>
          <w:lang w:val="en-US"/>
        </w:rPr>
        <w:t>utor for practical placements</w:t>
      </w:r>
      <w:r w:rsidRPr="001E2BC2">
        <w:rPr>
          <w:rFonts w:ascii="PT Serif" w:hAnsi="PT Serif" w:cs="Times New Roman"/>
          <w:sz w:val="18"/>
          <w:szCs w:val="24"/>
          <w:lang w:val="en-US"/>
        </w:rPr>
        <w:t>.</w:t>
      </w:r>
    </w:p>
    <w:p w14:paraId="7410996F" w14:textId="77777777" w:rsidR="006F4C70" w:rsidRPr="001E2BC2" w:rsidRDefault="006F4C70" w:rsidP="004F2B6A">
      <w:pPr>
        <w:spacing w:after="0"/>
        <w:jc w:val="center"/>
        <w:rPr>
          <w:rFonts w:ascii="PT Serif" w:hAnsi="PT Serif"/>
          <w:bCs/>
          <w:sz w:val="18"/>
          <w:szCs w:val="18"/>
        </w:rPr>
      </w:pPr>
      <w:r w:rsidRPr="001E2BC2">
        <w:rPr>
          <w:rFonts w:ascii="PT Serif" w:hAnsi="PT Serif"/>
          <w:bCs/>
          <w:sz w:val="18"/>
          <w:szCs w:val="18"/>
        </w:rPr>
        <w:t>§ 5</w:t>
      </w:r>
    </w:p>
    <w:p w14:paraId="3BDB1BCE" w14:textId="77777777" w:rsidR="006F4C70" w:rsidRPr="001E2BC2" w:rsidRDefault="006F4C70" w:rsidP="006F4C70">
      <w:pPr>
        <w:pStyle w:val="Akapitzlist"/>
        <w:numPr>
          <w:ilvl w:val="0"/>
          <w:numId w:val="13"/>
        </w:numPr>
        <w:tabs>
          <w:tab w:val="clear" w:pos="360"/>
        </w:tabs>
        <w:ind w:left="284" w:hanging="284"/>
        <w:rPr>
          <w:lang w:val="en-US"/>
        </w:rPr>
      </w:pPr>
      <w:r w:rsidRPr="001E2BC2">
        <w:rPr>
          <w:lang w:val="en-US"/>
        </w:rPr>
        <w:t>The University undertakes to supervise the educational and organizational aspects of the practical placement.</w:t>
      </w:r>
    </w:p>
    <w:p w14:paraId="5FC677A4" w14:textId="77777777" w:rsidR="006F4C70" w:rsidRPr="00145667" w:rsidRDefault="006F4C70" w:rsidP="007612EC">
      <w:pPr>
        <w:numPr>
          <w:ilvl w:val="0"/>
          <w:numId w:val="13"/>
        </w:numPr>
        <w:tabs>
          <w:tab w:val="clear" w:pos="360"/>
        </w:tabs>
        <w:ind w:left="284" w:hanging="284"/>
        <w:jc w:val="both"/>
        <w:rPr>
          <w:rFonts w:ascii="PT Serif" w:hAnsi="PT Serif"/>
          <w:sz w:val="18"/>
          <w:szCs w:val="18"/>
          <w:lang w:val="en-US"/>
        </w:rPr>
      </w:pPr>
      <w:r w:rsidRPr="001E2BC2">
        <w:rPr>
          <w:rFonts w:ascii="PT Serif" w:hAnsi="PT Serif"/>
          <w:sz w:val="18"/>
          <w:szCs w:val="18"/>
          <w:lang w:val="en-US"/>
        </w:rPr>
        <w:t xml:space="preserve">Field </w:t>
      </w:r>
      <w:r>
        <w:rPr>
          <w:rFonts w:ascii="PT Serif" w:hAnsi="PT Serif"/>
          <w:sz w:val="18"/>
          <w:szCs w:val="18"/>
          <w:lang w:val="en-US"/>
        </w:rPr>
        <w:t>T</w:t>
      </w:r>
      <w:r w:rsidRPr="001E2BC2">
        <w:rPr>
          <w:rFonts w:ascii="PT Serif" w:hAnsi="PT Serif"/>
          <w:sz w:val="18"/>
          <w:szCs w:val="18"/>
          <w:lang w:val="en-US"/>
        </w:rPr>
        <w:t>utor for practical placements, as the University representative,</w:t>
      </w:r>
      <w:r w:rsidRPr="001E2BC2">
        <w:rPr>
          <w:lang w:val="en-US"/>
        </w:rPr>
        <w:t xml:space="preserve"> </w:t>
      </w:r>
      <w:r w:rsidRPr="001E2BC2">
        <w:rPr>
          <w:rFonts w:ascii="PT Serif" w:hAnsi="PT Serif"/>
          <w:sz w:val="18"/>
          <w:szCs w:val="18"/>
          <w:lang w:val="en-US"/>
        </w:rPr>
        <w:t xml:space="preserve">supervises students </w:t>
      </w:r>
      <w:r>
        <w:rPr>
          <w:rFonts w:ascii="PT Serif" w:hAnsi="PT Serif"/>
          <w:sz w:val="18"/>
          <w:szCs w:val="18"/>
          <w:lang w:val="en-US"/>
        </w:rPr>
        <w:t>under</w:t>
      </w:r>
      <w:r w:rsidRPr="001E2BC2">
        <w:rPr>
          <w:rFonts w:ascii="PT Serif" w:hAnsi="PT Serif"/>
          <w:sz w:val="18"/>
          <w:szCs w:val="18"/>
          <w:lang w:val="en-US"/>
        </w:rPr>
        <w:t xml:space="preserve">doing the practical </w:t>
      </w:r>
      <w:r w:rsidRPr="00145667">
        <w:rPr>
          <w:rFonts w:ascii="PT Serif" w:hAnsi="PT Serif"/>
          <w:sz w:val="18"/>
          <w:szCs w:val="18"/>
          <w:lang w:val="en-US"/>
        </w:rPr>
        <w:t xml:space="preserve">placement, is responsible for the practical placement implementation in accordance with its </w:t>
      </w:r>
      <w:proofErr w:type="spellStart"/>
      <w:r w:rsidRPr="00145667">
        <w:rPr>
          <w:rFonts w:ascii="PT Serif" w:hAnsi="PT Serif"/>
          <w:sz w:val="18"/>
          <w:szCs w:val="18"/>
          <w:lang w:val="en-US"/>
        </w:rPr>
        <w:t>programme</w:t>
      </w:r>
      <w:proofErr w:type="spellEnd"/>
      <w:r w:rsidRPr="00145667">
        <w:rPr>
          <w:rFonts w:ascii="PT Serif" w:hAnsi="PT Serif"/>
          <w:sz w:val="18"/>
          <w:szCs w:val="18"/>
          <w:lang w:val="en-US"/>
        </w:rPr>
        <w:t xml:space="preserve"> and is authorized to settle, together with the Workplace Tutor, all issues related to the course of the practical placement.</w:t>
      </w:r>
    </w:p>
    <w:p w14:paraId="5BE8A532" w14:textId="77777777" w:rsidR="006F4C70" w:rsidRPr="00AE158C" w:rsidRDefault="006F4C70" w:rsidP="004F2B6A">
      <w:pPr>
        <w:spacing w:after="0"/>
        <w:jc w:val="center"/>
        <w:rPr>
          <w:rFonts w:ascii="PT Serif" w:hAnsi="PT Serif"/>
          <w:bCs/>
          <w:sz w:val="18"/>
          <w:szCs w:val="18"/>
          <w:lang w:val="en-US"/>
        </w:rPr>
      </w:pPr>
      <w:r w:rsidRPr="00AE158C">
        <w:rPr>
          <w:rFonts w:ascii="PT Serif" w:hAnsi="PT Serif"/>
          <w:bCs/>
          <w:sz w:val="18"/>
          <w:szCs w:val="18"/>
          <w:lang w:val="en-US"/>
        </w:rPr>
        <w:t>§ 6</w:t>
      </w:r>
    </w:p>
    <w:p w14:paraId="0716481C" w14:textId="77777777" w:rsidR="006F4C70" w:rsidRPr="0043281F" w:rsidRDefault="006F4C70" w:rsidP="006F4C70">
      <w:pPr>
        <w:jc w:val="both"/>
        <w:rPr>
          <w:rFonts w:ascii="PT Serif" w:hAnsi="PT Serif"/>
          <w:sz w:val="18"/>
          <w:szCs w:val="18"/>
          <w:lang w:val="en-US"/>
        </w:rPr>
      </w:pPr>
      <w:r w:rsidRPr="002361D7">
        <w:rPr>
          <w:rFonts w:ascii="PT Serif" w:hAnsi="PT Serif"/>
          <w:sz w:val="18"/>
          <w:szCs w:val="18"/>
          <w:lang w:val="en-GB"/>
        </w:rPr>
        <w:t>Students are required to have a valid accident insurance.</w:t>
      </w:r>
    </w:p>
    <w:p w14:paraId="7CD8FE95" w14:textId="77777777" w:rsidR="006F4C70" w:rsidRPr="00484AB9" w:rsidRDefault="006F4C70" w:rsidP="004F2B6A">
      <w:pPr>
        <w:spacing w:after="0"/>
        <w:jc w:val="center"/>
        <w:rPr>
          <w:rFonts w:ascii="PT Serif" w:hAnsi="PT Serif"/>
          <w:bCs/>
          <w:sz w:val="18"/>
          <w:szCs w:val="18"/>
          <w:lang w:val="en-US"/>
        </w:rPr>
      </w:pPr>
      <w:r w:rsidRPr="00484AB9">
        <w:rPr>
          <w:rFonts w:ascii="PT Serif" w:hAnsi="PT Serif"/>
          <w:bCs/>
          <w:sz w:val="18"/>
          <w:szCs w:val="18"/>
          <w:lang w:val="en-US"/>
        </w:rPr>
        <w:t>§ 7</w:t>
      </w:r>
    </w:p>
    <w:p w14:paraId="2BABA4F9" w14:textId="77777777" w:rsidR="006F4C70" w:rsidRPr="00574032" w:rsidRDefault="006F4C70" w:rsidP="006F4C70">
      <w:pPr>
        <w:spacing w:after="80"/>
        <w:ind w:left="284" w:hanging="284"/>
        <w:jc w:val="both"/>
        <w:rPr>
          <w:rFonts w:ascii="PT Serif" w:hAnsi="PT Serif"/>
          <w:bCs/>
          <w:sz w:val="18"/>
          <w:szCs w:val="18"/>
          <w:lang w:val="en-GB"/>
        </w:rPr>
      </w:pPr>
      <w:r w:rsidRPr="00574032">
        <w:rPr>
          <w:rFonts w:ascii="PT Serif" w:hAnsi="PT Serif"/>
          <w:bCs/>
          <w:sz w:val="18"/>
          <w:szCs w:val="18"/>
          <w:lang w:val="en-GB"/>
        </w:rPr>
        <w:t>1.</w:t>
      </w:r>
      <w:r>
        <w:rPr>
          <w:rFonts w:ascii="PT Serif" w:hAnsi="PT Serif"/>
          <w:bCs/>
          <w:sz w:val="18"/>
          <w:szCs w:val="18"/>
          <w:lang w:val="en-GB"/>
        </w:rPr>
        <w:tab/>
      </w:r>
      <w:r w:rsidRPr="00574032">
        <w:rPr>
          <w:rFonts w:ascii="PT Serif" w:hAnsi="PT Serif"/>
          <w:bCs/>
          <w:sz w:val="18"/>
          <w:szCs w:val="18"/>
          <w:lang w:val="en-GB"/>
        </w:rPr>
        <w:t xml:space="preserve">Each party to the Agreement declares that is the Administrator of personal data within the meaning </w:t>
      </w:r>
      <w:r w:rsidRPr="00574032">
        <w:rPr>
          <w:rFonts w:ascii="PT Serif" w:hAnsi="PT Serif"/>
          <w:bCs/>
          <w:sz w:val="18"/>
          <w:szCs w:val="18"/>
          <w:lang w:val="en-GB"/>
        </w:rPr>
        <w:br/>
        <w:t xml:space="preserve">of Regulation of the European Parliament and the Council  (EU) 2016/679 dated on 27 April 2016 on the protection of individuals in connection with the processing of personal data and on the free movement of such data and repealing Directive 95/46/EC (general regulation on data protection), hereinafter referred </w:t>
      </w:r>
      <w:r w:rsidRPr="00574032">
        <w:rPr>
          <w:rFonts w:ascii="PT Serif" w:hAnsi="PT Serif"/>
          <w:bCs/>
          <w:sz w:val="18"/>
          <w:szCs w:val="18"/>
          <w:lang w:val="en-GB"/>
        </w:rPr>
        <w:br/>
        <w:t>to as the GDPR, with regard to personal data of persons indicated in the Agreement.</w:t>
      </w:r>
    </w:p>
    <w:p w14:paraId="72E4AE42" w14:textId="77777777" w:rsidR="006F4C70" w:rsidRPr="00574032" w:rsidRDefault="006F4C70" w:rsidP="006F4C70">
      <w:pPr>
        <w:spacing w:after="80"/>
        <w:ind w:left="284" w:hanging="284"/>
        <w:jc w:val="both"/>
        <w:rPr>
          <w:rFonts w:ascii="PT Serif" w:hAnsi="PT Serif"/>
          <w:bCs/>
          <w:sz w:val="18"/>
          <w:szCs w:val="18"/>
          <w:lang w:val="en-GB"/>
        </w:rPr>
      </w:pPr>
      <w:r w:rsidRPr="00574032">
        <w:rPr>
          <w:rFonts w:ascii="PT Serif" w:hAnsi="PT Serif"/>
          <w:bCs/>
          <w:sz w:val="18"/>
          <w:szCs w:val="18"/>
          <w:lang w:val="en-GB"/>
        </w:rPr>
        <w:t>2.</w:t>
      </w:r>
      <w:r>
        <w:rPr>
          <w:rFonts w:ascii="PT Serif" w:hAnsi="PT Serif"/>
          <w:bCs/>
          <w:sz w:val="18"/>
          <w:szCs w:val="18"/>
          <w:lang w:val="en-GB"/>
        </w:rPr>
        <w:tab/>
      </w:r>
      <w:r w:rsidRPr="00574032">
        <w:rPr>
          <w:rFonts w:ascii="PT Serif" w:hAnsi="PT Serif"/>
          <w:bCs/>
          <w:sz w:val="18"/>
          <w:szCs w:val="18"/>
          <w:lang w:val="en-GB"/>
        </w:rPr>
        <w:t>Personal data of persons referred to in section 1, will be processed by the Parties only for the purpose and scope necessary to perform the tasks related to the implementation of the concluded Agreement.</w:t>
      </w:r>
    </w:p>
    <w:p w14:paraId="49FE16F5" w14:textId="77777777" w:rsidR="006F4C70" w:rsidRPr="002361D7" w:rsidRDefault="006F4C70" w:rsidP="004F2B6A">
      <w:pPr>
        <w:ind w:left="284" w:hanging="284"/>
        <w:jc w:val="both"/>
        <w:rPr>
          <w:rFonts w:ascii="PT Serif" w:hAnsi="PT Serif"/>
          <w:bCs/>
          <w:sz w:val="18"/>
          <w:szCs w:val="18"/>
          <w:lang w:val="en-GB"/>
        </w:rPr>
      </w:pPr>
      <w:r w:rsidRPr="00574032">
        <w:rPr>
          <w:rFonts w:ascii="PT Serif" w:hAnsi="PT Serif"/>
          <w:bCs/>
          <w:sz w:val="18"/>
          <w:szCs w:val="18"/>
          <w:lang w:val="en-GB"/>
        </w:rPr>
        <w:t>3.</w:t>
      </w:r>
      <w:r>
        <w:rPr>
          <w:rFonts w:ascii="PT Serif" w:hAnsi="PT Serif"/>
          <w:bCs/>
          <w:sz w:val="18"/>
          <w:szCs w:val="18"/>
          <w:lang w:val="en-GB"/>
        </w:rPr>
        <w:tab/>
      </w:r>
      <w:r w:rsidRPr="00574032">
        <w:rPr>
          <w:rFonts w:ascii="PT Serif" w:hAnsi="PT Serif"/>
          <w:bCs/>
          <w:sz w:val="18"/>
          <w:szCs w:val="18"/>
          <w:lang w:val="en-GB"/>
        </w:rPr>
        <w:t>The Parties undertake to protect personal data made available to each other in connection with the performance of the Agreement, including the implementation and application of technical and organizational measures ensuring an appropriate level of security of personal data in accordance with the law, in particular with the Act on the protection of personal data, dated on 10/05/2018</w:t>
      </w:r>
      <w:r>
        <w:rPr>
          <w:rFonts w:ascii="PT Serif" w:hAnsi="PT Serif"/>
          <w:bCs/>
          <w:sz w:val="18"/>
          <w:szCs w:val="18"/>
          <w:lang w:val="en-GB"/>
        </w:rPr>
        <w:t xml:space="preserve"> </w:t>
      </w:r>
      <w:r w:rsidRPr="00574032">
        <w:rPr>
          <w:rFonts w:ascii="PT Serif" w:hAnsi="PT Serif"/>
          <w:bCs/>
          <w:sz w:val="18"/>
          <w:szCs w:val="18"/>
          <w:lang w:val="en-GB"/>
        </w:rPr>
        <w:t>[i.e. Journal Of Laws of 29 September 2019, item 1781] and the provisions of Regulation of the European Parliament and of the Council (EU) 2016/679, dated on 27 April 2016 on the protection of individuals with regard to the processing of personal data and on the free movement of such data,</w:t>
      </w:r>
      <w:r>
        <w:rPr>
          <w:rFonts w:ascii="PT Serif" w:hAnsi="PT Serif"/>
          <w:bCs/>
          <w:sz w:val="18"/>
          <w:szCs w:val="18"/>
          <w:lang w:val="en-GB"/>
        </w:rPr>
        <w:t xml:space="preserve"> </w:t>
      </w:r>
      <w:r w:rsidRPr="00574032">
        <w:rPr>
          <w:rFonts w:ascii="PT Serif" w:hAnsi="PT Serif"/>
          <w:bCs/>
          <w:sz w:val="18"/>
          <w:szCs w:val="18"/>
          <w:lang w:val="en-GB"/>
        </w:rPr>
        <w:t>and repealing Directive 95/46 / EC (general regulation on data protection).</w:t>
      </w:r>
      <w:r w:rsidR="004F2B6A">
        <w:rPr>
          <w:rFonts w:ascii="PT Serif" w:hAnsi="PT Serif"/>
          <w:bCs/>
          <w:sz w:val="18"/>
          <w:szCs w:val="18"/>
          <w:lang w:val="en-GB"/>
        </w:rPr>
        <w:t xml:space="preserve"> </w:t>
      </w:r>
      <w:r w:rsidRPr="00574032">
        <w:rPr>
          <w:rFonts w:ascii="PT Serif" w:hAnsi="PT Serif"/>
          <w:bCs/>
          <w:sz w:val="18"/>
          <w:szCs w:val="18"/>
          <w:lang w:val="en-GB"/>
        </w:rPr>
        <w:t>The parties fulfilled the information obligation resulting from articles 13 and 14 GDPR.</w:t>
      </w:r>
    </w:p>
    <w:p w14:paraId="33C38DF2" w14:textId="77777777" w:rsidR="006F4C70" w:rsidRPr="0043281F" w:rsidRDefault="006F4C70" w:rsidP="007612EC">
      <w:pPr>
        <w:spacing w:after="0"/>
        <w:jc w:val="center"/>
        <w:rPr>
          <w:rFonts w:ascii="PT Serif" w:hAnsi="PT Serif"/>
          <w:bCs/>
          <w:sz w:val="18"/>
          <w:szCs w:val="18"/>
          <w:lang w:val="en-US"/>
        </w:rPr>
      </w:pPr>
      <w:r w:rsidRPr="0043281F">
        <w:rPr>
          <w:rFonts w:ascii="PT Serif" w:hAnsi="PT Serif"/>
          <w:bCs/>
          <w:sz w:val="18"/>
          <w:szCs w:val="18"/>
          <w:lang w:val="en-US"/>
        </w:rPr>
        <w:t>§ 8</w:t>
      </w:r>
    </w:p>
    <w:p w14:paraId="702947B1" w14:textId="77777777" w:rsidR="006F4C70" w:rsidRPr="0043281F" w:rsidRDefault="006F4C70" w:rsidP="006F4C70">
      <w:pPr>
        <w:spacing w:after="240"/>
        <w:jc w:val="both"/>
        <w:rPr>
          <w:rFonts w:ascii="PT Serif" w:hAnsi="PT Serif"/>
          <w:sz w:val="18"/>
          <w:szCs w:val="18"/>
          <w:lang w:val="en-US"/>
        </w:rPr>
      </w:pPr>
      <w:r w:rsidRPr="0043281F">
        <w:rPr>
          <w:rFonts w:ascii="PT Serif" w:hAnsi="PT Serif"/>
          <w:sz w:val="18"/>
          <w:szCs w:val="18"/>
          <w:lang w:val="en-US"/>
        </w:rPr>
        <w:t>This agreement has been drawn up in four copies: two in English and two in Polish (one English and one Polish copy for each side to the agreement).</w:t>
      </w:r>
    </w:p>
    <w:p w14:paraId="7AB035C7" w14:textId="77777777" w:rsidR="006F4C70" w:rsidRPr="0043281F" w:rsidRDefault="006F4C70" w:rsidP="006F4C70">
      <w:pPr>
        <w:spacing w:after="80"/>
        <w:rPr>
          <w:rFonts w:ascii="PT Serif" w:hAnsi="PT Serif"/>
          <w:sz w:val="18"/>
          <w:szCs w:val="18"/>
          <w:lang w:val="en-US"/>
        </w:rPr>
      </w:pPr>
      <w:r w:rsidRPr="0043281F">
        <w:rPr>
          <w:rFonts w:ascii="PT Serif" w:hAnsi="PT Serif"/>
          <w:sz w:val="18"/>
          <w:szCs w:val="18"/>
          <w:lang w:val="en-US"/>
        </w:rPr>
        <w:t>Attachments:</w:t>
      </w:r>
    </w:p>
    <w:p w14:paraId="550C0376" w14:textId="77777777" w:rsidR="006F4C70" w:rsidRPr="0043281F" w:rsidRDefault="006F4C70" w:rsidP="006F4C70">
      <w:pPr>
        <w:spacing w:after="80"/>
        <w:rPr>
          <w:rFonts w:ascii="PT Serif" w:hAnsi="PT Serif"/>
          <w:sz w:val="18"/>
          <w:szCs w:val="18"/>
          <w:lang w:val="en-US"/>
        </w:rPr>
      </w:pPr>
      <w:r w:rsidRPr="0043281F">
        <w:rPr>
          <w:rFonts w:ascii="PT Serif" w:hAnsi="PT Serif"/>
          <w:sz w:val="18"/>
          <w:szCs w:val="18"/>
          <w:lang w:val="en-US"/>
        </w:rPr>
        <w:t xml:space="preserve">1. The practical placement </w:t>
      </w:r>
      <w:proofErr w:type="spellStart"/>
      <w:r w:rsidRPr="0043281F">
        <w:rPr>
          <w:rFonts w:ascii="PT Serif" w:hAnsi="PT Serif"/>
          <w:sz w:val="18"/>
          <w:szCs w:val="18"/>
          <w:lang w:val="en-US"/>
        </w:rPr>
        <w:t>program</w:t>
      </w:r>
      <w:r>
        <w:rPr>
          <w:rFonts w:ascii="PT Serif" w:hAnsi="PT Serif"/>
          <w:sz w:val="18"/>
          <w:szCs w:val="18"/>
          <w:lang w:val="en-US"/>
        </w:rPr>
        <w:t>me</w:t>
      </w:r>
      <w:proofErr w:type="spellEnd"/>
    </w:p>
    <w:p w14:paraId="48ED9C8F" w14:textId="77777777" w:rsidR="006F4C70" w:rsidRPr="0043281F" w:rsidRDefault="006F4C70" w:rsidP="004F2B6A">
      <w:pPr>
        <w:spacing w:after="960"/>
        <w:rPr>
          <w:rFonts w:ascii="PT Serif" w:hAnsi="PT Serif"/>
          <w:sz w:val="18"/>
          <w:szCs w:val="18"/>
          <w:lang w:val="en-US"/>
        </w:rPr>
      </w:pPr>
      <w:r w:rsidRPr="0043281F">
        <w:rPr>
          <w:rFonts w:ascii="PT Serif" w:hAnsi="PT Serif"/>
          <w:sz w:val="18"/>
          <w:szCs w:val="18"/>
          <w:lang w:val="en-US"/>
        </w:rPr>
        <w:t xml:space="preserve">2. </w:t>
      </w:r>
      <w:r>
        <w:rPr>
          <w:rFonts w:ascii="PT Serif" w:hAnsi="PT Serif"/>
          <w:sz w:val="18"/>
          <w:szCs w:val="18"/>
          <w:lang w:val="en-US"/>
        </w:rPr>
        <w:t xml:space="preserve">Confirmation </w:t>
      </w:r>
      <w:r w:rsidRPr="007476FD">
        <w:rPr>
          <w:rFonts w:ascii="PT Serif" w:hAnsi="PT Serif"/>
          <w:sz w:val="18"/>
          <w:szCs w:val="18"/>
          <w:lang w:val="en-US"/>
        </w:rPr>
        <w:t>of the completion of the practical placement</w:t>
      </w:r>
      <w:r w:rsidRPr="0043281F">
        <w:rPr>
          <w:rFonts w:ascii="PT Serif" w:hAnsi="PT Serif"/>
          <w:sz w:val="18"/>
          <w:szCs w:val="18"/>
          <w:lang w:val="en-US"/>
        </w:rPr>
        <w:t xml:space="preserve"> (form)</w:t>
      </w:r>
    </w:p>
    <w:p w14:paraId="5E9BF9DB" w14:textId="77777777" w:rsidR="006F4C70" w:rsidRPr="00AE158C" w:rsidRDefault="006F4C70" w:rsidP="006F4C70">
      <w:pPr>
        <w:tabs>
          <w:tab w:val="left" w:pos="3261"/>
          <w:tab w:val="left" w:pos="6521"/>
        </w:tabs>
        <w:spacing w:after="0" w:line="240" w:lineRule="auto"/>
        <w:rPr>
          <w:rFonts w:ascii="PT Serif" w:hAnsi="PT Serif"/>
          <w:sz w:val="18"/>
          <w:szCs w:val="18"/>
          <w:lang w:val="en-US"/>
        </w:rPr>
      </w:pPr>
      <w:r w:rsidRPr="00AE158C">
        <w:rPr>
          <w:rFonts w:ascii="PT Serif" w:hAnsi="PT Serif"/>
          <w:sz w:val="18"/>
          <w:szCs w:val="18"/>
          <w:lang w:val="en-US"/>
        </w:rPr>
        <w:t>.................................................</w:t>
      </w:r>
      <w:r w:rsidRPr="00AE158C">
        <w:rPr>
          <w:rFonts w:ascii="PT Serif" w:hAnsi="PT Serif"/>
          <w:sz w:val="18"/>
          <w:szCs w:val="18"/>
          <w:lang w:val="en-US"/>
        </w:rPr>
        <w:tab/>
        <w:t>.................................................</w:t>
      </w:r>
      <w:r w:rsidRPr="00AE158C">
        <w:rPr>
          <w:rFonts w:ascii="PT Serif" w:hAnsi="PT Serif"/>
          <w:sz w:val="18"/>
          <w:szCs w:val="18"/>
          <w:lang w:val="en-US"/>
        </w:rPr>
        <w:tab/>
        <w:t>.................................................</w:t>
      </w:r>
    </w:p>
    <w:p w14:paraId="20CD3395" w14:textId="77777777" w:rsidR="006F4C70" w:rsidRPr="0043281F" w:rsidRDefault="006F4C70" w:rsidP="006F4C70">
      <w:pPr>
        <w:tabs>
          <w:tab w:val="left" w:pos="84"/>
          <w:tab w:val="left" w:pos="3332"/>
          <w:tab w:val="left" w:pos="6579"/>
        </w:tabs>
        <w:spacing w:after="0" w:line="240" w:lineRule="auto"/>
        <w:rPr>
          <w:rFonts w:ascii="PT Serif" w:hAnsi="PT Serif"/>
          <w:i/>
          <w:sz w:val="14"/>
          <w:szCs w:val="18"/>
          <w:lang w:val="en-US"/>
        </w:rPr>
      </w:pPr>
      <w:r w:rsidRPr="00AE158C">
        <w:rPr>
          <w:rFonts w:ascii="PT Serif" w:hAnsi="PT Serif"/>
          <w:i/>
          <w:sz w:val="14"/>
          <w:szCs w:val="18"/>
          <w:lang w:val="en-US"/>
        </w:rPr>
        <w:tab/>
      </w:r>
      <w:r w:rsidRPr="0043281F">
        <w:rPr>
          <w:rFonts w:ascii="PT Serif" w:hAnsi="PT Serif"/>
          <w:i/>
          <w:sz w:val="14"/>
          <w:szCs w:val="18"/>
          <w:lang w:val="en-US"/>
        </w:rPr>
        <w:t xml:space="preserve">(signature of </w:t>
      </w:r>
      <w:r>
        <w:rPr>
          <w:rFonts w:ascii="PT Serif" w:hAnsi="PT Serif"/>
          <w:i/>
          <w:sz w:val="14"/>
          <w:szCs w:val="18"/>
          <w:lang w:val="en-US"/>
        </w:rPr>
        <w:t>Rector’s R</w:t>
      </w:r>
      <w:r w:rsidRPr="0043281F">
        <w:rPr>
          <w:rFonts w:ascii="PT Serif" w:hAnsi="PT Serif"/>
          <w:i/>
          <w:sz w:val="14"/>
          <w:szCs w:val="18"/>
          <w:lang w:val="en-US"/>
        </w:rPr>
        <w:t>epresentative</w:t>
      </w:r>
      <w:r w:rsidRPr="0043281F">
        <w:rPr>
          <w:rFonts w:ascii="PT Serif" w:hAnsi="PT Serif"/>
          <w:i/>
          <w:sz w:val="14"/>
          <w:szCs w:val="18"/>
          <w:lang w:val="en-US"/>
        </w:rPr>
        <w:tab/>
      </w:r>
      <w:r w:rsidRPr="00C917B4">
        <w:rPr>
          <w:rFonts w:ascii="PT Serif" w:hAnsi="PT Serif"/>
          <w:i/>
          <w:sz w:val="14"/>
          <w:szCs w:val="18"/>
          <w:lang w:val="en-US"/>
        </w:rPr>
        <w:t xml:space="preserve">(signature of </w:t>
      </w:r>
      <w:r>
        <w:rPr>
          <w:rFonts w:ascii="PT Serif" w:hAnsi="PT Serif"/>
          <w:i/>
          <w:sz w:val="14"/>
          <w:szCs w:val="18"/>
          <w:lang w:val="en-US"/>
        </w:rPr>
        <w:t>Field Tutor for practical</w:t>
      </w:r>
      <w:r w:rsidRPr="0043281F">
        <w:rPr>
          <w:rFonts w:ascii="PT Serif" w:hAnsi="PT Serif"/>
          <w:i/>
          <w:sz w:val="14"/>
          <w:szCs w:val="18"/>
          <w:lang w:val="en-US"/>
        </w:rPr>
        <w:tab/>
        <w:t>(</w:t>
      </w:r>
      <w:r>
        <w:rPr>
          <w:rFonts w:ascii="PT Serif" w:hAnsi="PT Serif"/>
          <w:i/>
          <w:sz w:val="14"/>
          <w:szCs w:val="18"/>
          <w:lang w:val="en-US"/>
        </w:rPr>
        <w:t>s</w:t>
      </w:r>
      <w:r w:rsidRPr="0043281F">
        <w:rPr>
          <w:rFonts w:ascii="PT Serif" w:hAnsi="PT Serif"/>
          <w:i/>
          <w:sz w:val="14"/>
          <w:szCs w:val="18"/>
          <w:lang w:val="en-US"/>
        </w:rPr>
        <w:t>ignature of the Workplace Manager</w:t>
      </w:r>
    </w:p>
    <w:p w14:paraId="7B40999E" w14:textId="77777777" w:rsidR="006F4C70" w:rsidRDefault="006F4C70" w:rsidP="006F4C70">
      <w:pPr>
        <w:tabs>
          <w:tab w:val="left" w:pos="426"/>
          <w:tab w:val="left" w:pos="3969"/>
          <w:tab w:val="left" w:pos="7088"/>
        </w:tabs>
        <w:spacing w:after="0" w:line="240" w:lineRule="auto"/>
        <w:rPr>
          <w:rFonts w:ascii="PT Serif" w:hAnsi="PT Serif"/>
          <w:i/>
          <w:sz w:val="14"/>
          <w:szCs w:val="18"/>
          <w:lang w:val="en-US"/>
        </w:rPr>
      </w:pPr>
      <w:r w:rsidRPr="0043281F">
        <w:rPr>
          <w:rFonts w:ascii="PT Serif" w:hAnsi="PT Serif"/>
          <w:i/>
          <w:sz w:val="14"/>
          <w:szCs w:val="18"/>
          <w:lang w:val="en-US"/>
        </w:rPr>
        <w:tab/>
        <w:t>for practical placements)</w:t>
      </w:r>
      <w:r w:rsidRPr="0043281F">
        <w:rPr>
          <w:rFonts w:ascii="PT Serif" w:hAnsi="PT Serif"/>
          <w:i/>
          <w:sz w:val="14"/>
          <w:szCs w:val="18"/>
          <w:lang w:val="en-US"/>
        </w:rPr>
        <w:tab/>
      </w:r>
      <w:r w:rsidRPr="001E2BC2">
        <w:rPr>
          <w:rFonts w:ascii="PT Serif" w:hAnsi="PT Serif"/>
          <w:i/>
          <w:sz w:val="14"/>
          <w:szCs w:val="18"/>
          <w:lang w:val="en-US"/>
        </w:rPr>
        <w:t>placements)</w:t>
      </w:r>
      <w:r w:rsidRPr="0043281F">
        <w:rPr>
          <w:rFonts w:ascii="PT Serif" w:hAnsi="PT Serif"/>
          <w:i/>
          <w:sz w:val="14"/>
          <w:szCs w:val="18"/>
          <w:lang w:val="en-US"/>
        </w:rPr>
        <w:tab/>
      </w:r>
      <w:r>
        <w:rPr>
          <w:rFonts w:ascii="PT Serif" w:hAnsi="PT Serif"/>
          <w:i/>
          <w:sz w:val="14"/>
          <w:szCs w:val="18"/>
          <w:lang w:val="en-US"/>
        </w:rPr>
        <w:t>or authoriz</w:t>
      </w:r>
      <w:r w:rsidRPr="0043281F">
        <w:rPr>
          <w:rFonts w:ascii="PT Serif" w:hAnsi="PT Serif"/>
          <w:i/>
          <w:sz w:val="14"/>
          <w:szCs w:val="18"/>
          <w:lang w:val="en-US"/>
        </w:rPr>
        <w:t>ed person)</w:t>
      </w:r>
    </w:p>
    <w:p w14:paraId="78522EF7" w14:textId="77777777" w:rsidR="006F4C70" w:rsidRDefault="006F4C70" w:rsidP="006F4C70">
      <w:pPr>
        <w:tabs>
          <w:tab w:val="left" w:pos="426"/>
          <w:tab w:val="left" w:pos="3969"/>
          <w:tab w:val="left" w:pos="7088"/>
        </w:tabs>
        <w:spacing w:after="0" w:line="240" w:lineRule="auto"/>
        <w:rPr>
          <w:rFonts w:ascii="PT Serif" w:hAnsi="PT Serif"/>
          <w:i/>
          <w:sz w:val="14"/>
          <w:szCs w:val="18"/>
          <w:lang w:val="en-US"/>
        </w:rPr>
      </w:pPr>
    </w:p>
    <w:p w14:paraId="03E0C194" w14:textId="77777777" w:rsidR="006F4C70" w:rsidRDefault="006F4C70" w:rsidP="006F4C70">
      <w:pPr>
        <w:tabs>
          <w:tab w:val="left" w:pos="426"/>
          <w:tab w:val="left" w:pos="3969"/>
          <w:tab w:val="left" w:pos="7088"/>
        </w:tabs>
        <w:spacing w:after="0" w:line="240" w:lineRule="auto"/>
        <w:rPr>
          <w:rFonts w:ascii="PT Serif" w:hAnsi="PT Serif"/>
          <w:i/>
          <w:sz w:val="14"/>
          <w:szCs w:val="18"/>
          <w:lang w:val="en-US"/>
        </w:rPr>
      </w:pPr>
    </w:p>
    <w:p w14:paraId="606F0A61" w14:textId="77777777" w:rsidR="006F4C70" w:rsidRPr="00574032" w:rsidRDefault="006F4C70" w:rsidP="006F4C70">
      <w:pPr>
        <w:jc w:val="center"/>
        <w:rPr>
          <w:rFonts w:ascii="PT Serif" w:hAnsi="PT Serif"/>
          <w:b/>
          <w:sz w:val="18"/>
          <w:szCs w:val="18"/>
          <w:lang w:val="en-US"/>
        </w:rPr>
      </w:pPr>
      <w:r w:rsidRPr="00574032">
        <w:rPr>
          <w:rFonts w:ascii="PT Serif" w:hAnsi="PT Serif"/>
          <w:b/>
          <w:sz w:val="18"/>
          <w:szCs w:val="18"/>
          <w:lang w:val="en-US"/>
        </w:rPr>
        <w:lastRenderedPageBreak/>
        <w:t>INFORMATION SECURITY AND PRIVACY POLICY</w:t>
      </w:r>
    </w:p>
    <w:p w14:paraId="1EEE0D3F" w14:textId="77777777" w:rsidR="006F4C70" w:rsidRPr="00574032" w:rsidRDefault="006F4C70" w:rsidP="006F4C70">
      <w:pPr>
        <w:jc w:val="both"/>
        <w:rPr>
          <w:rFonts w:ascii="PT Serif" w:hAnsi="PT Serif"/>
          <w:b/>
          <w:bCs/>
          <w:sz w:val="18"/>
          <w:szCs w:val="18"/>
          <w:lang w:val="en-US"/>
        </w:rPr>
      </w:pPr>
      <w:r w:rsidRPr="00574032">
        <w:rPr>
          <w:rFonts w:ascii="PT Serif" w:hAnsi="PT Serif"/>
          <w:b/>
          <w:bCs/>
          <w:sz w:val="18"/>
          <w:szCs w:val="18"/>
          <w:lang w:val="en-US"/>
        </w:rPr>
        <w:t>I. Legal basis</w:t>
      </w:r>
    </w:p>
    <w:p w14:paraId="2D7EF3D8" w14:textId="77777777" w:rsidR="006F4C70" w:rsidRPr="00574032" w:rsidRDefault="006F4C70" w:rsidP="006F4C70">
      <w:pPr>
        <w:jc w:val="both"/>
        <w:rPr>
          <w:rFonts w:ascii="PT Serif" w:hAnsi="PT Serif"/>
          <w:sz w:val="18"/>
          <w:szCs w:val="18"/>
          <w:lang w:val="en-US"/>
        </w:rPr>
      </w:pPr>
      <w:r w:rsidRPr="00574032">
        <w:rPr>
          <w:rFonts w:ascii="PT Serif" w:hAnsi="PT Serif"/>
          <w:sz w:val="18"/>
          <w:szCs w:val="18"/>
          <w:lang w:val="en-US"/>
        </w:rPr>
        <w:t>Regulation (EU) 2016/679 of the European Parliament and of the Council of 27 April 2016 on the protection of individuals with regard to the processing of personal data and on the free movement of such data, and repealing Directive 95/46/EC (General Data Protection Regulation) effective in Poland from May 25, 2018. Act of May 10, 2018 on the protection of personal data (Journal of Laws 2018, item 1000).</w:t>
      </w:r>
    </w:p>
    <w:p w14:paraId="7A5D63A8" w14:textId="77777777" w:rsidR="006F4C70" w:rsidRPr="00574032" w:rsidRDefault="006F4C70" w:rsidP="006F4C70">
      <w:pPr>
        <w:jc w:val="both"/>
        <w:rPr>
          <w:rFonts w:ascii="PT Serif" w:hAnsi="PT Serif"/>
          <w:b/>
          <w:bCs/>
          <w:sz w:val="18"/>
          <w:szCs w:val="18"/>
          <w:lang w:val="en-US"/>
        </w:rPr>
      </w:pPr>
      <w:r w:rsidRPr="00574032">
        <w:rPr>
          <w:rFonts w:ascii="PT Serif" w:hAnsi="PT Serif"/>
          <w:b/>
          <w:bCs/>
          <w:sz w:val="18"/>
          <w:szCs w:val="18"/>
          <w:lang w:val="en-US"/>
        </w:rPr>
        <w:t>II. Administration of the data</w:t>
      </w:r>
    </w:p>
    <w:p w14:paraId="6BC51B17" w14:textId="77777777" w:rsidR="006F4C70" w:rsidRPr="00574032" w:rsidRDefault="006F4C70" w:rsidP="006F4C70">
      <w:pPr>
        <w:spacing w:after="80"/>
        <w:jc w:val="both"/>
        <w:rPr>
          <w:rFonts w:ascii="PT Serif" w:hAnsi="PT Serif"/>
          <w:sz w:val="18"/>
          <w:szCs w:val="18"/>
          <w:lang w:val="en-US"/>
        </w:rPr>
      </w:pPr>
      <w:r w:rsidRPr="00574032">
        <w:rPr>
          <w:rFonts w:ascii="PT Serif" w:hAnsi="PT Serif"/>
          <w:sz w:val="18"/>
          <w:szCs w:val="18"/>
          <w:lang w:val="en-US"/>
        </w:rPr>
        <w:t xml:space="preserve">The administrator, i.e. the entity processing your personal data is the Silesian University of Technology with headquarters in Gliwice (44-100) at </w:t>
      </w:r>
      <w:proofErr w:type="spellStart"/>
      <w:r w:rsidRPr="00574032">
        <w:rPr>
          <w:rFonts w:ascii="PT Serif" w:hAnsi="PT Serif"/>
          <w:sz w:val="18"/>
          <w:szCs w:val="18"/>
          <w:lang w:val="en-US"/>
        </w:rPr>
        <w:t>ul</w:t>
      </w:r>
      <w:proofErr w:type="spellEnd"/>
      <w:r w:rsidRPr="00574032">
        <w:rPr>
          <w:rFonts w:ascii="PT Serif" w:hAnsi="PT Serif"/>
          <w:sz w:val="18"/>
          <w:szCs w:val="18"/>
          <w:lang w:val="en-US"/>
        </w:rPr>
        <w:t xml:space="preserve">. </w:t>
      </w:r>
      <w:proofErr w:type="spellStart"/>
      <w:r w:rsidRPr="00574032">
        <w:rPr>
          <w:rFonts w:ascii="PT Serif" w:hAnsi="PT Serif"/>
          <w:sz w:val="18"/>
          <w:szCs w:val="18"/>
          <w:lang w:val="en-US"/>
        </w:rPr>
        <w:t>Akademicka</w:t>
      </w:r>
      <w:proofErr w:type="spellEnd"/>
      <w:r w:rsidRPr="00574032">
        <w:rPr>
          <w:rFonts w:ascii="PT Serif" w:hAnsi="PT Serif"/>
          <w:sz w:val="18"/>
          <w:szCs w:val="18"/>
          <w:lang w:val="en-US"/>
        </w:rPr>
        <w:t xml:space="preserve"> 2A, represented by the Rector, hereinafter referred to as the University.</w:t>
      </w:r>
    </w:p>
    <w:p w14:paraId="03AD3353" w14:textId="77777777" w:rsidR="006F4C70" w:rsidRPr="00574032" w:rsidRDefault="006F4C70" w:rsidP="006F4C70">
      <w:pPr>
        <w:spacing w:after="80"/>
        <w:jc w:val="both"/>
        <w:rPr>
          <w:rFonts w:ascii="PT Serif" w:hAnsi="PT Serif"/>
          <w:sz w:val="18"/>
          <w:szCs w:val="18"/>
          <w:lang w:val="en-US"/>
        </w:rPr>
      </w:pPr>
      <w:r w:rsidRPr="00574032">
        <w:rPr>
          <w:rFonts w:ascii="PT Serif" w:hAnsi="PT Serif"/>
          <w:sz w:val="18"/>
          <w:szCs w:val="18"/>
          <w:lang w:val="en-US"/>
        </w:rPr>
        <w:t xml:space="preserve">The Rector has appointed a Data Protection Officer whom you may contact by the e-mail: </w:t>
      </w:r>
      <w:hyperlink r:id="rId8" w:history="1">
        <w:r w:rsidRPr="00574032">
          <w:rPr>
            <w:rStyle w:val="Hipercze"/>
            <w:rFonts w:ascii="PT Serif" w:hAnsi="PT Serif"/>
            <w:sz w:val="18"/>
            <w:szCs w:val="18"/>
            <w:lang w:val="en-US"/>
          </w:rPr>
          <w:t>iod@polsl.pl</w:t>
        </w:r>
      </w:hyperlink>
      <w:r w:rsidRPr="00574032">
        <w:rPr>
          <w:rFonts w:ascii="PT Serif" w:hAnsi="PT Serif"/>
          <w:sz w:val="18"/>
          <w:szCs w:val="18"/>
          <w:lang w:val="en-US"/>
        </w:rPr>
        <w:t xml:space="preserve"> or via traditional mail to the </w:t>
      </w:r>
      <w:proofErr w:type="spellStart"/>
      <w:r w:rsidRPr="00574032">
        <w:rPr>
          <w:rFonts w:ascii="PT Serif" w:hAnsi="PT Serif"/>
          <w:sz w:val="18"/>
          <w:szCs w:val="18"/>
          <w:lang w:val="en-US"/>
        </w:rPr>
        <w:t>the</w:t>
      </w:r>
      <w:proofErr w:type="spellEnd"/>
      <w:r w:rsidRPr="00574032">
        <w:rPr>
          <w:rFonts w:ascii="PT Serif" w:hAnsi="PT Serif"/>
          <w:sz w:val="18"/>
          <w:szCs w:val="18"/>
          <w:lang w:val="en-US"/>
        </w:rPr>
        <w:t xml:space="preserve"> following address: </w:t>
      </w:r>
      <w:proofErr w:type="spellStart"/>
      <w:r w:rsidRPr="00574032">
        <w:rPr>
          <w:rFonts w:ascii="PT Serif" w:hAnsi="PT Serif"/>
          <w:sz w:val="18"/>
          <w:szCs w:val="18"/>
          <w:lang w:val="en-US"/>
        </w:rPr>
        <w:t>Politechnika</w:t>
      </w:r>
      <w:proofErr w:type="spellEnd"/>
      <w:r w:rsidRPr="00574032">
        <w:rPr>
          <w:rFonts w:ascii="PT Serif" w:hAnsi="PT Serif"/>
          <w:sz w:val="18"/>
          <w:szCs w:val="18"/>
          <w:lang w:val="en-US"/>
        </w:rPr>
        <w:t xml:space="preserve"> </w:t>
      </w:r>
      <w:proofErr w:type="spellStart"/>
      <w:r w:rsidRPr="00574032">
        <w:rPr>
          <w:rFonts w:ascii="PT Serif" w:hAnsi="PT Serif"/>
          <w:sz w:val="18"/>
          <w:szCs w:val="18"/>
          <w:lang w:val="en-US"/>
        </w:rPr>
        <w:t>Śląska</w:t>
      </w:r>
      <w:proofErr w:type="spellEnd"/>
      <w:r w:rsidRPr="00574032">
        <w:rPr>
          <w:rFonts w:ascii="PT Serif" w:hAnsi="PT Serif"/>
          <w:sz w:val="18"/>
          <w:szCs w:val="18"/>
          <w:lang w:val="en-US"/>
        </w:rPr>
        <w:t xml:space="preserve"> 44-100 Gliwice </w:t>
      </w:r>
      <w:proofErr w:type="spellStart"/>
      <w:r w:rsidRPr="00574032">
        <w:rPr>
          <w:rFonts w:ascii="PT Serif" w:hAnsi="PT Serif"/>
          <w:sz w:val="18"/>
          <w:szCs w:val="18"/>
          <w:lang w:val="en-US"/>
        </w:rPr>
        <w:t>ul</w:t>
      </w:r>
      <w:proofErr w:type="spellEnd"/>
      <w:r w:rsidRPr="00574032">
        <w:rPr>
          <w:rFonts w:ascii="PT Serif" w:hAnsi="PT Serif"/>
          <w:sz w:val="18"/>
          <w:szCs w:val="18"/>
          <w:lang w:val="en-US"/>
        </w:rPr>
        <w:t xml:space="preserve">. </w:t>
      </w:r>
      <w:proofErr w:type="spellStart"/>
      <w:r w:rsidRPr="00574032">
        <w:rPr>
          <w:rFonts w:ascii="PT Serif" w:hAnsi="PT Serif"/>
          <w:sz w:val="18"/>
          <w:szCs w:val="18"/>
          <w:lang w:val="en-US"/>
        </w:rPr>
        <w:t>Akademicka</w:t>
      </w:r>
      <w:proofErr w:type="spellEnd"/>
      <w:r w:rsidRPr="00574032">
        <w:rPr>
          <w:rFonts w:ascii="PT Serif" w:hAnsi="PT Serif"/>
          <w:sz w:val="18"/>
          <w:szCs w:val="18"/>
          <w:lang w:val="en-US"/>
        </w:rPr>
        <w:t xml:space="preserve"> 2A</w:t>
      </w:r>
      <w:r w:rsidR="004F2B6A">
        <w:rPr>
          <w:rFonts w:ascii="PT Serif" w:hAnsi="PT Serif"/>
          <w:sz w:val="18"/>
          <w:szCs w:val="18"/>
          <w:lang w:val="en-US"/>
        </w:rPr>
        <w:t>, Poland</w:t>
      </w:r>
      <w:r w:rsidRPr="00574032">
        <w:rPr>
          <w:rFonts w:ascii="PT Serif" w:hAnsi="PT Serif"/>
          <w:sz w:val="18"/>
          <w:szCs w:val="18"/>
          <w:lang w:val="en-US"/>
        </w:rPr>
        <w:t>.</w:t>
      </w:r>
    </w:p>
    <w:p w14:paraId="2696B545" w14:textId="77777777" w:rsidR="006F4C70" w:rsidRPr="00574032" w:rsidRDefault="006F4C70" w:rsidP="006F4C70">
      <w:pPr>
        <w:jc w:val="both"/>
        <w:rPr>
          <w:rFonts w:ascii="PT Serif" w:hAnsi="PT Serif"/>
          <w:sz w:val="18"/>
          <w:szCs w:val="18"/>
          <w:lang w:val="en-US"/>
        </w:rPr>
      </w:pPr>
      <w:r w:rsidRPr="00574032">
        <w:rPr>
          <w:rFonts w:ascii="PT Serif" w:hAnsi="PT Serif"/>
          <w:sz w:val="18"/>
          <w:szCs w:val="18"/>
          <w:lang w:val="en-US"/>
        </w:rPr>
        <w:t>The Data Protection Office (DPO) sets the purposes and methods of personal data processing, and is also obliged - taking into account the nature, scope, context and purposes of processing as well as the risk of violation of the rights or freedoms of persons of various probability and severity of threat - to implement appropriate technical and organizational measures to process personal data in accordance with the GDPR.</w:t>
      </w:r>
    </w:p>
    <w:p w14:paraId="7EB4E1CB" w14:textId="77777777" w:rsidR="006F4C70" w:rsidRPr="00574032" w:rsidRDefault="006F4C70" w:rsidP="006F4C70">
      <w:pPr>
        <w:jc w:val="both"/>
        <w:rPr>
          <w:rFonts w:ascii="PT Serif" w:hAnsi="PT Serif"/>
          <w:b/>
          <w:bCs/>
          <w:sz w:val="18"/>
          <w:szCs w:val="18"/>
          <w:lang w:val="en-US"/>
        </w:rPr>
      </w:pPr>
      <w:r w:rsidRPr="00574032">
        <w:rPr>
          <w:rFonts w:ascii="PT Serif" w:hAnsi="PT Serif"/>
          <w:b/>
          <w:bCs/>
          <w:sz w:val="18"/>
          <w:szCs w:val="18"/>
          <w:lang w:val="en-US"/>
        </w:rPr>
        <w:t xml:space="preserve">III. Purposes of the processing </w:t>
      </w:r>
    </w:p>
    <w:p w14:paraId="7C471EC1" w14:textId="77777777" w:rsidR="006F4C70" w:rsidRPr="00574032" w:rsidRDefault="006F4C70" w:rsidP="006F4C70">
      <w:pPr>
        <w:spacing w:after="80"/>
        <w:jc w:val="both"/>
        <w:rPr>
          <w:rFonts w:ascii="PT Serif" w:hAnsi="PT Serif"/>
          <w:sz w:val="18"/>
          <w:szCs w:val="18"/>
          <w:lang w:val="en-US"/>
        </w:rPr>
      </w:pPr>
      <w:r w:rsidRPr="00574032">
        <w:rPr>
          <w:rFonts w:ascii="PT Serif" w:hAnsi="PT Serif"/>
          <w:sz w:val="18"/>
          <w:szCs w:val="18"/>
          <w:lang w:val="en-US"/>
        </w:rPr>
        <w:t>We will process your personal data for purposes as follows:</w:t>
      </w:r>
    </w:p>
    <w:p w14:paraId="4F73D59D" w14:textId="77777777" w:rsidR="006F4C70" w:rsidRPr="00574032" w:rsidRDefault="006F4C70" w:rsidP="006F4C70">
      <w:pPr>
        <w:spacing w:after="80"/>
        <w:jc w:val="both"/>
        <w:rPr>
          <w:rFonts w:ascii="PT Serif" w:hAnsi="PT Serif"/>
          <w:sz w:val="18"/>
          <w:szCs w:val="18"/>
          <w:lang w:val="en-US"/>
        </w:rPr>
      </w:pPr>
      <w:r w:rsidRPr="00574032">
        <w:rPr>
          <w:rFonts w:ascii="PT Serif" w:hAnsi="PT Serif" w:cstheme="minorHAnsi"/>
          <w:sz w:val="18"/>
          <w:szCs w:val="18"/>
          <w:lang w:val="en-US"/>
        </w:rPr>
        <w:t>The legal basis for data processing is the performance of the contract – art</w:t>
      </w:r>
      <w:r w:rsidRPr="00574032">
        <w:rPr>
          <w:rFonts w:ascii="PT Serif" w:hAnsi="PT Serif"/>
          <w:sz w:val="18"/>
          <w:szCs w:val="18"/>
          <w:lang w:val="en-CA"/>
        </w:rPr>
        <w:t xml:space="preserve"> </w:t>
      </w:r>
      <w:r w:rsidRPr="00574032">
        <w:rPr>
          <w:rFonts w:ascii="PT Serif" w:hAnsi="PT Serif" w:cstheme="minorHAnsi"/>
          <w:sz w:val="18"/>
          <w:szCs w:val="18"/>
          <w:lang w:val="en-US"/>
        </w:rPr>
        <w:t xml:space="preserve">par. 1(b) of the GDPR. </w:t>
      </w:r>
      <w:r w:rsidRPr="00574032">
        <w:rPr>
          <w:rFonts w:ascii="PT Serif" w:hAnsi="PT Serif"/>
          <w:sz w:val="18"/>
          <w:szCs w:val="18"/>
          <w:lang w:val="en-US"/>
        </w:rPr>
        <w:t xml:space="preserve">Conducting communication with you via e-mail or telephone, if you have initiated such communication – art. 6 par. 1(c) of the GDPR (Regulation (EU) 2016/679 of the European Parliament and of the Council of April 27, 2016, on the protection of individuals concerning the processing of personal data and on the free movement of such data, and repealing Directive 95/46/ EC – General Data Protection Regulation, Official Journal of the EU L 119 of 04./05/2016, page 1, as amended). The processing is deemed necessary to fulfil the legal obligation incumbent on the Controller (the legal obligation, in particular, gives rise from, either, the Act of July 20, 2018 – Law on Higher Education and Science; the Act of July 16, 2016 – Telecommunications Law, the Act of February 17, 2005, on the </w:t>
      </w:r>
      <w:proofErr w:type="spellStart"/>
      <w:r w:rsidRPr="00574032">
        <w:rPr>
          <w:rFonts w:ascii="PT Serif" w:hAnsi="PT Serif"/>
          <w:sz w:val="18"/>
          <w:szCs w:val="18"/>
          <w:lang w:val="en-US"/>
        </w:rPr>
        <w:t>computerisation</w:t>
      </w:r>
      <w:proofErr w:type="spellEnd"/>
      <w:r w:rsidRPr="00574032">
        <w:rPr>
          <w:rFonts w:ascii="PT Serif" w:hAnsi="PT Serif"/>
          <w:sz w:val="18"/>
          <w:szCs w:val="18"/>
          <w:lang w:val="en-US"/>
        </w:rPr>
        <w:t xml:space="preserve"> of the activities of entities performing public tasks);</w:t>
      </w:r>
    </w:p>
    <w:p w14:paraId="29D6B97C" w14:textId="77777777" w:rsidR="006F4C70" w:rsidRPr="00574032" w:rsidRDefault="006F4C70" w:rsidP="006F4C70">
      <w:pPr>
        <w:spacing w:after="80"/>
        <w:jc w:val="both"/>
        <w:rPr>
          <w:rFonts w:ascii="PT Serif" w:hAnsi="PT Serif"/>
          <w:sz w:val="18"/>
          <w:szCs w:val="18"/>
          <w:lang w:val="en-US"/>
        </w:rPr>
      </w:pPr>
      <w:r w:rsidRPr="00574032">
        <w:rPr>
          <w:rFonts w:ascii="PT Serif" w:hAnsi="PT Serif"/>
          <w:sz w:val="18"/>
          <w:szCs w:val="18"/>
          <w:lang w:val="en-US"/>
        </w:rPr>
        <w:t xml:space="preserve">Improving the quality of services; the Controller processes statistical information regarding the use of </w:t>
      </w:r>
      <w:r w:rsidR="004F2B6A">
        <w:rPr>
          <w:rFonts w:ascii="PT Serif" w:hAnsi="PT Serif"/>
          <w:sz w:val="18"/>
          <w:szCs w:val="18"/>
          <w:lang w:val="en-US"/>
        </w:rPr>
        <w:br/>
      </w:r>
      <w:r w:rsidRPr="00574032">
        <w:rPr>
          <w:rFonts w:ascii="PT Serif" w:hAnsi="PT Serif"/>
          <w:sz w:val="18"/>
          <w:szCs w:val="18"/>
          <w:lang w:val="en-US"/>
        </w:rPr>
        <w:t>the</w:t>
      </w:r>
      <w:r w:rsidR="004F2B6A">
        <w:rPr>
          <w:rFonts w:ascii="PT Serif" w:hAnsi="PT Serif"/>
          <w:sz w:val="18"/>
          <w:szCs w:val="18"/>
          <w:lang w:val="en-US"/>
        </w:rPr>
        <w:t xml:space="preserve"> </w:t>
      </w:r>
      <w:r w:rsidRPr="00574032">
        <w:rPr>
          <w:rFonts w:ascii="PT Serif" w:hAnsi="PT Serif"/>
          <w:sz w:val="18"/>
          <w:szCs w:val="18"/>
          <w:lang w:val="en-US"/>
        </w:rPr>
        <w:t>website – art. 6 par. 1(f) of the GDPR (the legitimate interest of the Controller consisting in facilitating the use of the site, improving both the quality and functionality of the services rendered);</w:t>
      </w:r>
    </w:p>
    <w:p w14:paraId="2D968E88" w14:textId="77777777" w:rsidR="006F4C70" w:rsidRPr="00574032" w:rsidRDefault="006F4C70" w:rsidP="006F4C70">
      <w:pPr>
        <w:jc w:val="both"/>
        <w:rPr>
          <w:rFonts w:ascii="PT Serif" w:hAnsi="PT Serif"/>
          <w:sz w:val="18"/>
          <w:szCs w:val="18"/>
          <w:lang w:val="en-US"/>
        </w:rPr>
      </w:pPr>
      <w:r w:rsidRPr="00574032">
        <w:rPr>
          <w:rFonts w:ascii="PT Serif" w:hAnsi="PT Serif"/>
          <w:sz w:val="18"/>
          <w:szCs w:val="18"/>
          <w:lang w:val="en-US"/>
        </w:rPr>
        <w:t xml:space="preserve">We may also process your personal data to perform a task in the public interest (Art. 6 par. 1(e) of the GDPR), </w:t>
      </w:r>
      <w:r w:rsidR="00807048">
        <w:rPr>
          <w:rFonts w:ascii="PT Serif" w:hAnsi="PT Serif"/>
          <w:sz w:val="18"/>
          <w:szCs w:val="18"/>
          <w:lang w:val="en-US"/>
        </w:rPr>
        <w:br/>
      </w:r>
      <w:r w:rsidRPr="00574032">
        <w:rPr>
          <w:rFonts w:ascii="PT Serif" w:hAnsi="PT Serif"/>
          <w:sz w:val="18"/>
          <w:szCs w:val="18"/>
          <w:lang w:val="en-US"/>
        </w:rPr>
        <w:t>as well as in justified cases we will process your personal data for purposes resulting from legitimate interests pursued by the Controller (Art. 6 par. 1(f) of the GDPR).</w:t>
      </w:r>
    </w:p>
    <w:p w14:paraId="03E6D200" w14:textId="77777777" w:rsidR="006F4C70" w:rsidRPr="00574032" w:rsidRDefault="006F4C70" w:rsidP="006F4C70">
      <w:pPr>
        <w:jc w:val="both"/>
        <w:rPr>
          <w:rFonts w:ascii="PT Serif" w:hAnsi="PT Serif"/>
          <w:b/>
          <w:bCs/>
          <w:sz w:val="18"/>
          <w:szCs w:val="18"/>
          <w:lang w:val="en-US"/>
        </w:rPr>
      </w:pPr>
      <w:r w:rsidRPr="00574032">
        <w:rPr>
          <w:rFonts w:ascii="PT Serif" w:hAnsi="PT Serif"/>
          <w:b/>
          <w:bCs/>
          <w:sz w:val="18"/>
          <w:szCs w:val="18"/>
          <w:lang w:val="en-US"/>
        </w:rPr>
        <w:t xml:space="preserve">IV. Personal data recipients </w:t>
      </w:r>
    </w:p>
    <w:p w14:paraId="4912EE44" w14:textId="77777777" w:rsidR="006F4C70" w:rsidRPr="00574032" w:rsidRDefault="006F4C70" w:rsidP="006F4C70">
      <w:pPr>
        <w:spacing w:after="80"/>
        <w:jc w:val="both"/>
        <w:rPr>
          <w:rFonts w:ascii="PT Serif" w:hAnsi="PT Serif"/>
          <w:sz w:val="18"/>
          <w:szCs w:val="18"/>
          <w:lang w:val="en-US"/>
        </w:rPr>
      </w:pPr>
      <w:r w:rsidRPr="00574032">
        <w:rPr>
          <w:rFonts w:ascii="PT Serif" w:hAnsi="PT Serif"/>
          <w:sz w:val="18"/>
          <w:szCs w:val="18"/>
          <w:lang w:val="en-US"/>
        </w:rPr>
        <w:t xml:space="preserve">Access to your personal data will be granted to both </w:t>
      </w:r>
      <w:proofErr w:type="spellStart"/>
      <w:r w:rsidRPr="00574032">
        <w:rPr>
          <w:rFonts w:ascii="PT Serif" w:hAnsi="PT Serif"/>
          <w:sz w:val="18"/>
          <w:szCs w:val="18"/>
          <w:lang w:val="en-US"/>
        </w:rPr>
        <w:t>authorised</w:t>
      </w:r>
      <w:proofErr w:type="spellEnd"/>
      <w:r w:rsidRPr="00574032">
        <w:rPr>
          <w:rFonts w:ascii="PT Serif" w:hAnsi="PT Serif"/>
          <w:sz w:val="18"/>
          <w:szCs w:val="18"/>
          <w:lang w:val="en-US"/>
        </w:rPr>
        <w:t xml:space="preserve"> employees of the Silesian University of Technology who must process your data as regards the task being carried out.</w:t>
      </w:r>
    </w:p>
    <w:p w14:paraId="764B7D3E" w14:textId="77777777" w:rsidR="006F4C70" w:rsidRPr="00574032" w:rsidRDefault="006F4C70" w:rsidP="006F4C70">
      <w:pPr>
        <w:spacing w:after="80"/>
        <w:jc w:val="both"/>
        <w:rPr>
          <w:rFonts w:ascii="PT Serif" w:hAnsi="PT Serif"/>
          <w:sz w:val="18"/>
          <w:szCs w:val="18"/>
          <w:lang w:val="en-US"/>
        </w:rPr>
      </w:pPr>
      <w:r w:rsidRPr="00574032">
        <w:rPr>
          <w:rFonts w:ascii="PT Serif" w:hAnsi="PT Serif"/>
          <w:sz w:val="18"/>
          <w:szCs w:val="18"/>
          <w:lang w:val="en-US"/>
        </w:rPr>
        <w:t>Recipients of data may also be entities whom the DPO will instruct the performance of certain activities, which involves the need to process personal data.</w:t>
      </w:r>
    </w:p>
    <w:p w14:paraId="4910ABDC" w14:textId="77777777" w:rsidR="006F4C70" w:rsidRPr="00574032" w:rsidRDefault="006F4C70" w:rsidP="006F4C70">
      <w:pPr>
        <w:jc w:val="both"/>
        <w:rPr>
          <w:rFonts w:ascii="PT Serif" w:hAnsi="PT Serif"/>
          <w:sz w:val="18"/>
          <w:szCs w:val="18"/>
          <w:lang w:val="en-US"/>
        </w:rPr>
      </w:pPr>
      <w:r w:rsidRPr="00574032">
        <w:rPr>
          <w:rFonts w:ascii="PT Serif" w:hAnsi="PT Serif"/>
          <w:sz w:val="18"/>
          <w:szCs w:val="18"/>
          <w:lang w:val="en-US"/>
        </w:rPr>
        <w:t>In order to ensure proper protection of personal data, a contract on entrusting personal data processing has been signed with these recipients.</w:t>
      </w:r>
    </w:p>
    <w:p w14:paraId="1F9DE5F9" w14:textId="77777777" w:rsidR="006F4C70" w:rsidRPr="00574032" w:rsidRDefault="006F4C70" w:rsidP="006F4C70">
      <w:pPr>
        <w:jc w:val="both"/>
        <w:rPr>
          <w:rFonts w:ascii="PT Serif" w:hAnsi="PT Serif"/>
          <w:b/>
          <w:bCs/>
          <w:sz w:val="18"/>
          <w:szCs w:val="18"/>
          <w:lang w:val="en-US"/>
        </w:rPr>
      </w:pPr>
      <w:r w:rsidRPr="00574032">
        <w:rPr>
          <w:rFonts w:ascii="PT Serif" w:hAnsi="PT Serif"/>
          <w:b/>
          <w:bCs/>
          <w:sz w:val="18"/>
          <w:szCs w:val="18"/>
          <w:lang w:val="en-US"/>
        </w:rPr>
        <w:t xml:space="preserve">V. Personal data retention period </w:t>
      </w:r>
    </w:p>
    <w:p w14:paraId="078C4D23" w14:textId="77777777" w:rsidR="006F4C70" w:rsidRPr="00574032" w:rsidRDefault="006F4C70" w:rsidP="006F4C70">
      <w:pPr>
        <w:jc w:val="both"/>
        <w:rPr>
          <w:rFonts w:ascii="PT Serif" w:hAnsi="PT Serif"/>
          <w:sz w:val="18"/>
          <w:szCs w:val="18"/>
          <w:lang w:val="en-US"/>
        </w:rPr>
      </w:pPr>
      <w:r w:rsidRPr="00574032">
        <w:rPr>
          <w:rFonts w:ascii="PT Serif" w:hAnsi="PT Serif"/>
          <w:sz w:val="18"/>
          <w:szCs w:val="18"/>
          <w:lang w:val="en-US"/>
        </w:rPr>
        <w:t>We will process your personal data until the purpose for which the data has been collected is satisfied, and subsequently, in cases which require it for the period indicated in the Act of July 14, 1983, on the national archival resource and archives (Journal of Laws of 2018 item 217, as amended), as well as in the provisions of the Telecommunications Law.</w:t>
      </w:r>
    </w:p>
    <w:p w14:paraId="2C77FCBA" w14:textId="77777777" w:rsidR="006F4C70" w:rsidRPr="00574032" w:rsidRDefault="006F4C70" w:rsidP="006F4C70">
      <w:pPr>
        <w:jc w:val="both"/>
        <w:rPr>
          <w:rFonts w:ascii="PT Serif" w:hAnsi="PT Serif"/>
          <w:b/>
          <w:bCs/>
          <w:sz w:val="18"/>
          <w:szCs w:val="18"/>
          <w:lang w:val="en-US"/>
        </w:rPr>
      </w:pPr>
      <w:r w:rsidRPr="00574032">
        <w:rPr>
          <w:rFonts w:ascii="PT Serif" w:hAnsi="PT Serif"/>
          <w:b/>
          <w:bCs/>
          <w:sz w:val="18"/>
          <w:szCs w:val="18"/>
          <w:lang w:val="en-US"/>
        </w:rPr>
        <w:t>VI. Rights related to data processing</w:t>
      </w:r>
    </w:p>
    <w:p w14:paraId="12272A37" w14:textId="77777777" w:rsidR="000B7BDD" w:rsidRPr="004F2B6A" w:rsidRDefault="006F4C70" w:rsidP="004F2B6A">
      <w:pPr>
        <w:jc w:val="both"/>
        <w:rPr>
          <w:rFonts w:ascii="PT Serif" w:hAnsi="PT Serif"/>
          <w:lang w:val="en-US"/>
        </w:rPr>
      </w:pPr>
      <w:r w:rsidRPr="00574032">
        <w:rPr>
          <w:rFonts w:ascii="PT Serif" w:hAnsi="PT Serif"/>
          <w:sz w:val="18"/>
          <w:szCs w:val="18"/>
          <w:lang w:val="en-US"/>
        </w:rPr>
        <w:t xml:space="preserve">We guarantee you all of your rights on the terms laid down by the GDPR, i.e., the right to: access to data and receive a copy thereof, correct your personal data, limit personal data processing, delete personal data (subject to </w:t>
      </w:r>
      <w:r w:rsidR="00807048">
        <w:rPr>
          <w:rFonts w:ascii="PT Serif" w:hAnsi="PT Serif"/>
          <w:sz w:val="18"/>
          <w:szCs w:val="18"/>
          <w:lang w:val="en-US"/>
        </w:rPr>
        <w:t>a</w:t>
      </w:r>
      <w:r w:rsidRPr="00574032">
        <w:rPr>
          <w:rFonts w:ascii="PT Serif" w:hAnsi="PT Serif"/>
          <w:sz w:val="18"/>
          <w:szCs w:val="18"/>
          <w:lang w:val="en-US"/>
        </w:rPr>
        <w:t xml:space="preserve">rt. 17 </w:t>
      </w:r>
      <w:r w:rsidRPr="00574032">
        <w:rPr>
          <w:rFonts w:ascii="PT Serif" w:hAnsi="PT Serif"/>
          <w:sz w:val="18"/>
          <w:szCs w:val="18"/>
          <w:lang w:val="en-US"/>
        </w:rPr>
        <w:lastRenderedPageBreak/>
        <w:t>par. 3 of the GDPR); lodge a complaint with the President of the Office for Data Protection, if you believe that personal data processing vi</w:t>
      </w:r>
      <w:bookmarkStart w:id="0" w:name="_GoBack"/>
      <w:bookmarkEnd w:id="0"/>
      <w:r w:rsidRPr="00574032">
        <w:rPr>
          <w:rFonts w:ascii="PT Serif" w:hAnsi="PT Serif"/>
          <w:sz w:val="18"/>
          <w:szCs w:val="18"/>
          <w:lang w:val="en-US"/>
        </w:rPr>
        <w:t>olates the law on the protection of personal data.</w:t>
      </w:r>
    </w:p>
    <w:sectPr w:rsidR="000B7BDD" w:rsidRPr="004F2B6A" w:rsidSect="00E4673D">
      <w:footerReference w:type="default" r:id="rId9"/>
      <w:footnotePr>
        <w:numRestart w:val="eachPage"/>
      </w:footnotePr>
      <w:pgSz w:w="11907" w:h="16840" w:code="9"/>
      <w:pgMar w:top="851" w:right="851" w:bottom="851" w:left="1985"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5A00D" w14:textId="77777777" w:rsidR="00362190" w:rsidRDefault="00362190" w:rsidP="00C86DEC">
      <w:pPr>
        <w:spacing w:after="0" w:line="240" w:lineRule="auto"/>
      </w:pPr>
      <w:r>
        <w:separator/>
      </w:r>
    </w:p>
  </w:endnote>
  <w:endnote w:type="continuationSeparator" w:id="0">
    <w:p w14:paraId="0EE3A0A0" w14:textId="77777777" w:rsidR="00362190" w:rsidRDefault="00362190" w:rsidP="00C8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T Serif">
    <w:altName w:val="PT Serif"/>
    <w:panose1 w:val="020A0603040505020204"/>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SCK SemiBold">
    <w:altName w:val="Courier New"/>
    <w:panose1 w:val="00000706000000000000"/>
    <w:charset w:val="00"/>
    <w:family w:val="modern"/>
    <w:notTrueType/>
    <w:pitch w:val="variable"/>
    <w:sig w:usb0="00000007" w:usb1="00000000" w:usb2="00000000" w:usb3="00000000" w:csb0="00000093" w:csb1="00000000"/>
  </w:font>
  <w:font w:name="Barlow SCK">
    <w:altName w:val="Courier New"/>
    <w:panose1 w:val="00000506000000000000"/>
    <w:charset w:val="00"/>
    <w:family w:val="modern"/>
    <w:notTrueType/>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D0881" w14:textId="77777777" w:rsidR="00062CCD" w:rsidRDefault="00062CCD">
    <w:pPr>
      <w:pStyle w:val="Stopka"/>
    </w:pPr>
    <w:r>
      <w:rPr>
        <w:noProof/>
        <w:lang w:eastAsia="pl-PL"/>
      </w:rPr>
      <mc:AlternateContent>
        <mc:Choice Requires="wps">
          <w:drawing>
            <wp:anchor distT="4294967295" distB="4294967295" distL="114300" distR="114300" simplePos="0" relativeHeight="251665408" behindDoc="0" locked="1" layoutInCell="1" allowOverlap="1" wp14:anchorId="500158D6" wp14:editId="5EB9DAE3">
              <wp:simplePos x="0" y="0"/>
              <wp:positionH relativeFrom="page">
                <wp:posOffset>6480810</wp:posOffset>
              </wp:positionH>
              <wp:positionV relativeFrom="page">
                <wp:posOffset>10153014</wp:posOffset>
              </wp:positionV>
              <wp:extent cx="539750" cy="0"/>
              <wp:effectExtent l="0" t="19050" r="1270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ln w="28575">
                        <a:solidFill>
                          <a:srgbClr val="FBB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593077BD" id="Łącznik prosty 3"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10.3pt,799.45pt" to="552.8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" strokecolor="#fbbb00" strokeweight="2.25pt">
              <v:stroke joinstyle="miter"/>
              <o:lock v:ext="edit" shapetype="f"/>
              <w10:wrap anchorx="page" anchory="page"/>
              <w10:anchorlock/>
            </v:line>
          </w:pict>
        </mc:Fallback>
      </mc:AlternateContent>
    </w:r>
    <w:r>
      <w:rPr>
        <w:noProof/>
        <w:lang w:eastAsia="pl-PL"/>
      </w:rPr>
      <mc:AlternateContent>
        <mc:Choice Requires="wps">
          <w:drawing>
            <wp:anchor distT="45720" distB="45720" distL="114300" distR="114300" simplePos="0" relativeHeight="251662336" behindDoc="0" locked="1" layoutInCell="1" allowOverlap="1" wp14:anchorId="1B0F2BCE" wp14:editId="3010428C">
              <wp:simplePos x="0" y="0"/>
              <wp:positionH relativeFrom="page">
                <wp:posOffset>6480175</wp:posOffset>
              </wp:positionH>
              <wp:positionV relativeFrom="page">
                <wp:posOffset>10185400</wp:posOffset>
              </wp:positionV>
              <wp:extent cx="622300" cy="3175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17500"/>
                      </a:xfrm>
                      <a:prstGeom prst="rect">
                        <a:avLst/>
                      </a:prstGeom>
                      <a:solidFill>
                        <a:srgbClr val="FFFFFF"/>
                      </a:solidFill>
                      <a:ln w="9525">
                        <a:noFill/>
                        <a:miter lim="800000"/>
                        <a:headEnd/>
                        <a:tailEnd/>
                      </a:ln>
                    </wps:spPr>
                    <wps:txbx>
                      <w:txbxContent>
                        <w:sdt>
                          <w:sdtPr>
                            <w:rPr>
                              <w:rFonts w:asciiTheme="majorHAnsi" w:eastAsiaTheme="majorEastAsia" w:hAnsiTheme="majorHAnsi" w:cstheme="majorBidi"/>
                              <w:sz w:val="28"/>
                              <w:szCs w:val="28"/>
                            </w:rPr>
                            <w:id w:val="189884295"/>
                            <w:docPartObj>
                              <w:docPartGallery w:val="Page Numbers (Bottom of Page)"/>
                              <w:docPartUnique/>
                            </w:docPartObj>
                          </w:sdtPr>
                          <w:sdtEndPr>
                            <w:rPr>
                              <w:rFonts w:ascii="Barlow SCK" w:hAnsi="Barlow SCK"/>
                              <w:color w:val="000000" w:themeColor="text1"/>
                              <w:sz w:val="18"/>
                              <w:szCs w:val="18"/>
                            </w:rPr>
                          </w:sdtEndPr>
                          <w:sdtContent>
                            <w:sdt>
                              <w:sdtPr>
                                <w:rPr>
                                  <w:rFonts w:ascii="Barlow SCK" w:hAnsi="Barlow SCK"/>
                                  <w:sz w:val="16"/>
                                  <w:szCs w:val="16"/>
                                </w:rPr>
                                <w:id w:val="-28955133"/>
                                <w:docPartObj>
                                  <w:docPartGallery w:val="Page Numbers (Top of Page)"/>
                                  <w:docPartUnique/>
                                </w:docPartObj>
                              </w:sdtPr>
                              <w:sdtEndPr/>
                              <w:sdtContent>
                                <w:p w14:paraId="7AD5BDFC" w14:textId="2BEBCE19" w:rsidR="00062CCD" w:rsidRPr="00DC7E87" w:rsidRDefault="00062CCD" w:rsidP="00414E3E">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sidR="00781F90">
                                    <w:rPr>
                                      <w:rFonts w:ascii="Barlow SCK" w:hAnsi="Barlow SCK"/>
                                      <w:b/>
                                      <w:bCs/>
                                      <w:noProof/>
                                      <w:sz w:val="16"/>
                                      <w:szCs w:val="16"/>
                                    </w:rPr>
                                    <w:t>2</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sidR="00781F90">
                                    <w:rPr>
                                      <w:rFonts w:ascii="Barlow SCK" w:hAnsi="Barlow SCK"/>
                                      <w:b/>
                                      <w:bCs/>
                                      <w:noProof/>
                                      <w:sz w:val="16"/>
                                      <w:szCs w:val="16"/>
                                    </w:rPr>
                                    <w:t>4</w:t>
                                  </w:r>
                                  <w:r w:rsidRPr="00DC7E87">
                                    <w:rPr>
                                      <w:rFonts w:ascii="Barlow SCK" w:hAnsi="Barlow SCK"/>
                                      <w:b/>
                                      <w:bCs/>
                                      <w:sz w:val="16"/>
                                      <w:szCs w:val="16"/>
                                    </w:rPr>
                                    <w:fldChar w:fldCharType="end"/>
                                  </w:r>
                                </w:p>
                              </w:sdtContent>
                            </w:sdt>
                            <w:p w14:paraId="74E67789" w14:textId="77777777" w:rsidR="00062CCD" w:rsidRPr="00A6482D" w:rsidRDefault="00362190" w:rsidP="00A6482D">
                              <w:pPr>
                                <w:pStyle w:val="Stopka"/>
                                <w:jc w:val="right"/>
                                <w:rPr>
                                  <w:rFonts w:ascii="Barlow SCK" w:eastAsiaTheme="majorEastAsia" w:hAnsi="Barlow SCK" w:cstheme="majorBidi"/>
                                  <w:color w:val="000000" w:themeColor="text1"/>
                                  <w:sz w:val="18"/>
                                  <w:szCs w:val="18"/>
                                </w:rPr>
                              </w:pPr>
                            </w:p>
                          </w:sdtContent>
                        </w:sdt>
                        <w:p w14:paraId="4884C0E0" w14:textId="77777777" w:rsidR="00062CCD" w:rsidRDefault="00062CCD" w:rsidP="00A6482D">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F2BCE" id="_x0000_t202" coordsize="21600,21600" o:spt="202" path="m,l,21600r21600,l21600,xe">
              <v:stroke joinstyle="miter"/>
              <v:path gradientshapeok="t" o:connecttype="rect"/>
            </v:shapetype>
            <v:shape id="Pole tekstowe 2" o:spid="_x0000_s1026" type="#_x0000_t202" style="position:absolute;margin-left:510.25pt;margin-top:802pt;width:49pt;height:2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" stroked="f">
              <v:textbox>
                <w:txbxContent>
                  <w:sdt>
                    <w:sdtPr>
                      <w:rPr>
                        <w:rFonts w:asciiTheme="majorHAnsi" w:eastAsiaTheme="majorEastAsia" w:hAnsiTheme="majorHAnsi" w:cstheme="majorBidi"/>
                        <w:sz w:val="28"/>
                        <w:szCs w:val="28"/>
                      </w:rPr>
                      <w:id w:val="189884295"/>
                      <w:docPartObj>
                        <w:docPartGallery w:val="Page Numbers (Bottom of Page)"/>
                        <w:docPartUnique/>
                      </w:docPartObj>
                    </w:sdtPr>
                    <w:sdtEndPr>
                      <w:rPr>
                        <w:rFonts w:ascii="Barlow SCK" w:hAnsi="Barlow SCK"/>
                        <w:color w:val="000000" w:themeColor="text1"/>
                        <w:sz w:val="18"/>
                        <w:szCs w:val="18"/>
                      </w:rPr>
                    </w:sdtEndPr>
                    <w:sdtContent>
                      <w:sdt>
                        <w:sdtPr>
                          <w:rPr>
                            <w:rFonts w:ascii="Barlow SCK" w:hAnsi="Barlow SCK"/>
                            <w:sz w:val="16"/>
                            <w:szCs w:val="16"/>
                          </w:rPr>
                          <w:id w:val="-28955133"/>
                          <w:docPartObj>
                            <w:docPartGallery w:val="Page Numbers (Top of Page)"/>
                            <w:docPartUnique/>
                          </w:docPartObj>
                        </w:sdtPr>
                        <w:sdtEndPr/>
                        <w:sdtContent>
                          <w:p w14:paraId="7AD5BDFC" w14:textId="2BEBCE19" w:rsidR="00062CCD" w:rsidRPr="00DC7E87" w:rsidRDefault="00062CCD" w:rsidP="00414E3E">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sidR="00781F90">
                              <w:rPr>
                                <w:rFonts w:ascii="Barlow SCK" w:hAnsi="Barlow SCK"/>
                                <w:b/>
                                <w:bCs/>
                                <w:noProof/>
                                <w:sz w:val="16"/>
                                <w:szCs w:val="16"/>
                              </w:rPr>
                              <w:t>2</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sidR="00781F90">
                              <w:rPr>
                                <w:rFonts w:ascii="Barlow SCK" w:hAnsi="Barlow SCK"/>
                                <w:b/>
                                <w:bCs/>
                                <w:noProof/>
                                <w:sz w:val="16"/>
                                <w:szCs w:val="16"/>
                              </w:rPr>
                              <w:t>4</w:t>
                            </w:r>
                            <w:r w:rsidRPr="00DC7E87">
                              <w:rPr>
                                <w:rFonts w:ascii="Barlow SCK" w:hAnsi="Barlow SCK"/>
                                <w:b/>
                                <w:bCs/>
                                <w:sz w:val="16"/>
                                <w:szCs w:val="16"/>
                              </w:rPr>
                              <w:fldChar w:fldCharType="end"/>
                            </w:r>
                          </w:p>
                        </w:sdtContent>
                      </w:sdt>
                      <w:p w14:paraId="74E67789" w14:textId="77777777" w:rsidR="00062CCD" w:rsidRPr="00A6482D" w:rsidRDefault="00362190" w:rsidP="00A6482D">
                        <w:pPr>
                          <w:pStyle w:val="Stopka"/>
                          <w:jc w:val="right"/>
                          <w:rPr>
                            <w:rFonts w:ascii="Barlow SCK" w:eastAsiaTheme="majorEastAsia" w:hAnsi="Barlow SCK" w:cstheme="majorBidi"/>
                            <w:color w:val="000000" w:themeColor="text1"/>
                            <w:sz w:val="18"/>
                            <w:szCs w:val="18"/>
                          </w:rPr>
                        </w:pPr>
                      </w:p>
                    </w:sdtContent>
                  </w:sdt>
                  <w:p w14:paraId="4884C0E0" w14:textId="77777777" w:rsidR="00062CCD" w:rsidRDefault="00062CCD" w:rsidP="00A6482D">
                    <w:pPr>
                      <w:jc w:val="right"/>
                    </w:pPr>
                  </w:p>
                </w:txbxContent>
              </v:textbox>
              <w10:wrap type="square" anchorx="page" anchory="page"/>
              <w10:anchorlock/>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78D7" w14:textId="77777777" w:rsidR="00362190" w:rsidRDefault="00362190" w:rsidP="00C86DEC">
      <w:pPr>
        <w:spacing w:after="0" w:line="240" w:lineRule="auto"/>
      </w:pPr>
      <w:r>
        <w:separator/>
      </w:r>
    </w:p>
  </w:footnote>
  <w:footnote w:type="continuationSeparator" w:id="0">
    <w:p w14:paraId="0B5DCE90" w14:textId="77777777" w:rsidR="00362190" w:rsidRDefault="00362190" w:rsidP="00C86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C56"/>
    <w:multiLevelType w:val="hybridMultilevel"/>
    <w:tmpl w:val="BB147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97871"/>
    <w:multiLevelType w:val="hybridMultilevel"/>
    <w:tmpl w:val="EFBC8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06B5C"/>
    <w:multiLevelType w:val="hybridMultilevel"/>
    <w:tmpl w:val="CF88550E"/>
    <w:lvl w:ilvl="0" w:tplc="EB280574">
      <w:start w:val="1"/>
      <w:numFmt w:val="decimal"/>
      <w:lvlText w:val="%1."/>
      <w:lvlJc w:val="left"/>
      <w:pPr>
        <w:ind w:left="720" w:hanging="360"/>
      </w:pPr>
      <w:rPr>
        <w:rFonts w:ascii="PT Serif" w:hAnsi="PT Serif" w:hint="default"/>
        <w:b w:val="0"/>
        <w:i w:val="0"/>
        <w:spacing w:val="-1"/>
        <w:w w:val="1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E5A83"/>
    <w:multiLevelType w:val="hybridMultilevel"/>
    <w:tmpl w:val="2B0CD3D8"/>
    <w:lvl w:ilvl="0" w:tplc="B9AEDAEA">
      <w:start w:val="1"/>
      <w:numFmt w:val="decimal"/>
      <w:lvlText w:val="%1."/>
      <w:lvlJc w:val="left"/>
      <w:pPr>
        <w:tabs>
          <w:tab w:val="num" w:pos="360"/>
        </w:tabs>
        <w:ind w:left="360" w:hanging="360"/>
      </w:pPr>
      <w:rPr>
        <w:rFonts w:hint="default"/>
        <w:color w:val="auto"/>
      </w:rPr>
    </w:lvl>
    <w:lvl w:ilvl="1" w:tplc="FDA664A4">
      <w:numFmt w:val="none"/>
      <w:lvlText w:val=""/>
      <w:lvlJc w:val="left"/>
      <w:pPr>
        <w:tabs>
          <w:tab w:val="num" w:pos="360"/>
        </w:tabs>
      </w:pPr>
    </w:lvl>
    <w:lvl w:ilvl="2" w:tplc="501E1DB8">
      <w:numFmt w:val="none"/>
      <w:lvlText w:val=""/>
      <w:lvlJc w:val="left"/>
      <w:pPr>
        <w:tabs>
          <w:tab w:val="num" w:pos="360"/>
        </w:tabs>
      </w:pPr>
    </w:lvl>
    <w:lvl w:ilvl="3" w:tplc="7F4E47EE">
      <w:numFmt w:val="none"/>
      <w:lvlText w:val=""/>
      <w:lvlJc w:val="left"/>
      <w:pPr>
        <w:tabs>
          <w:tab w:val="num" w:pos="360"/>
        </w:tabs>
      </w:pPr>
    </w:lvl>
    <w:lvl w:ilvl="4" w:tplc="EB18933E">
      <w:numFmt w:val="none"/>
      <w:lvlText w:val=""/>
      <w:lvlJc w:val="left"/>
      <w:pPr>
        <w:tabs>
          <w:tab w:val="num" w:pos="360"/>
        </w:tabs>
      </w:pPr>
    </w:lvl>
    <w:lvl w:ilvl="5" w:tplc="37344E9E">
      <w:numFmt w:val="none"/>
      <w:lvlText w:val=""/>
      <w:lvlJc w:val="left"/>
      <w:pPr>
        <w:tabs>
          <w:tab w:val="num" w:pos="360"/>
        </w:tabs>
      </w:pPr>
    </w:lvl>
    <w:lvl w:ilvl="6" w:tplc="74402DF0">
      <w:numFmt w:val="none"/>
      <w:lvlText w:val=""/>
      <w:lvlJc w:val="left"/>
      <w:pPr>
        <w:tabs>
          <w:tab w:val="num" w:pos="360"/>
        </w:tabs>
      </w:pPr>
    </w:lvl>
    <w:lvl w:ilvl="7" w:tplc="ADCE3B0E">
      <w:numFmt w:val="none"/>
      <w:lvlText w:val=""/>
      <w:lvlJc w:val="left"/>
      <w:pPr>
        <w:tabs>
          <w:tab w:val="num" w:pos="360"/>
        </w:tabs>
      </w:pPr>
    </w:lvl>
    <w:lvl w:ilvl="8" w:tplc="D4B81462">
      <w:numFmt w:val="none"/>
      <w:lvlText w:val=""/>
      <w:lvlJc w:val="left"/>
      <w:pPr>
        <w:tabs>
          <w:tab w:val="num" w:pos="360"/>
        </w:tabs>
      </w:pPr>
    </w:lvl>
  </w:abstractNum>
  <w:abstractNum w:abstractNumId="4" w15:restartNumberingAfterBreak="0">
    <w:nsid w:val="0BBE2D40"/>
    <w:multiLevelType w:val="hybridMultilevel"/>
    <w:tmpl w:val="09763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BE51FB"/>
    <w:multiLevelType w:val="multilevel"/>
    <w:tmpl w:val="09FC81EE"/>
    <w:styleLink w:val="pslista2"/>
    <w:lvl w:ilvl="0">
      <w:start w:val="1"/>
      <w:numFmt w:val="upperLetter"/>
      <w:lvlText w:val="%1."/>
      <w:lvlJc w:val="left"/>
      <w:pPr>
        <w:ind w:left="284" w:hanging="284"/>
      </w:pPr>
      <w:rPr>
        <w:rFonts w:ascii="PT Serif" w:hAnsi="PT Serif" w:hint="default"/>
        <w:caps/>
        <w:sz w:val="18"/>
      </w:rPr>
    </w:lvl>
    <w:lvl w:ilvl="1">
      <w:start w:val="1"/>
      <w:numFmt w:val="decimal"/>
      <w:lvlText w:val="%2)"/>
      <w:lvlJc w:val="left"/>
      <w:pPr>
        <w:ind w:left="284" w:firstLine="0"/>
      </w:pPr>
      <w:rPr>
        <w:rFonts w:ascii="PT Serif" w:hAnsi="PT Serif" w:hint="default"/>
        <w:b w:val="0"/>
        <w:i w:val="0"/>
        <w:sz w:val="18"/>
      </w:rPr>
    </w:lvl>
    <w:lvl w:ilvl="2">
      <w:start w:val="1"/>
      <w:numFmt w:val="lowerLetter"/>
      <w:lvlText w:val="%3)"/>
      <w:lvlJc w:val="left"/>
      <w:pPr>
        <w:ind w:left="284" w:firstLine="0"/>
      </w:pPr>
      <w:rPr>
        <w:rFonts w:ascii="PT Serif" w:hAnsi="PT Serif" w:hint="default"/>
        <w:b w:val="0"/>
        <w:i w:val="0"/>
      </w:rPr>
    </w:lvl>
    <w:lvl w:ilvl="3">
      <w:start w:val="1"/>
      <w:numFmt w:val="none"/>
      <w:lvlText w:val="-"/>
      <w:lvlJc w:val="left"/>
      <w:pPr>
        <w:ind w:left="284"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D35655"/>
    <w:multiLevelType w:val="hybridMultilevel"/>
    <w:tmpl w:val="7B306C36"/>
    <w:lvl w:ilvl="0" w:tplc="B172CE8E">
      <w:start w:val="1"/>
      <w:numFmt w:val="decimal"/>
      <w:lvlText w:val="%1."/>
      <w:lvlJc w:val="left"/>
      <w:pPr>
        <w:ind w:left="720" w:hanging="360"/>
      </w:pPr>
      <w:rPr>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58575E"/>
    <w:multiLevelType w:val="hybridMultilevel"/>
    <w:tmpl w:val="FE64D72C"/>
    <w:lvl w:ilvl="0" w:tplc="568A4220">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8" w15:restartNumberingAfterBreak="0">
    <w:nsid w:val="30061262"/>
    <w:multiLevelType w:val="hybridMultilevel"/>
    <w:tmpl w:val="23CEE900"/>
    <w:lvl w:ilvl="0" w:tplc="568A4220">
      <w:start w:val="1"/>
      <w:numFmt w:val="decimal"/>
      <w:lvlText w:val="%1)"/>
      <w:lvlJc w:val="left"/>
      <w:pPr>
        <w:tabs>
          <w:tab w:val="num" w:pos="783"/>
        </w:tabs>
        <w:ind w:left="783" w:hanging="357"/>
      </w:pPr>
      <w:rPr>
        <w:rFonts w:hint="default"/>
      </w:rPr>
    </w:lvl>
    <w:lvl w:ilvl="1" w:tplc="4CD05698">
      <w:start w:val="1"/>
      <w:numFmt w:val="upperRoman"/>
      <w:lvlText w:val="%2."/>
      <w:lvlJc w:val="left"/>
      <w:pPr>
        <w:ind w:left="1443" w:hanging="720"/>
      </w:pPr>
      <w:rPr>
        <w:rFonts w:hint="default"/>
      </w:r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9" w15:restartNumberingAfterBreak="0">
    <w:nsid w:val="310C454F"/>
    <w:multiLevelType w:val="hybridMultilevel"/>
    <w:tmpl w:val="21B69F56"/>
    <w:lvl w:ilvl="0" w:tplc="1C94C2A0">
      <w:start w:val="1"/>
      <w:numFmt w:val="decimal"/>
      <w:lvlText w:val="%1."/>
      <w:lvlJc w:val="left"/>
      <w:pPr>
        <w:tabs>
          <w:tab w:val="num" w:pos="360"/>
        </w:tabs>
        <w:ind w:left="360" w:hanging="360"/>
      </w:pPr>
      <w:rPr>
        <w:rFonts w:hint="default"/>
      </w:rPr>
    </w:lvl>
    <w:lvl w:ilvl="1" w:tplc="FDA664A4">
      <w:numFmt w:val="none"/>
      <w:lvlText w:val=""/>
      <w:lvlJc w:val="left"/>
      <w:pPr>
        <w:tabs>
          <w:tab w:val="num" w:pos="360"/>
        </w:tabs>
      </w:pPr>
    </w:lvl>
    <w:lvl w:ilvl="2" w:tplc="501E1DB8">
      <w:numFmt w:val="none"/>
      <w:lvlText w:val=""/>
      <w:lvlJc w:val="left"/>
      <w:pPr>
        <w:tabs>
          <w:tab w:val="num" w:pos="360"/>
        </w:tabs>
      </w:pPr>
    </w:lvl>
    <w:lvl w:ilvl="3" w:tplc="7F4E47EE">
      <w:numFmt w:val="none"/>
      <w:lvlText w:val=""/>
      <w:lvlJc w:val="left"/>
      <w:pPr>
        <w:tabs>
          <w:tab w:val="num" w:pos="360"/>
        </w:tabs>
      </w:pPr>
    </w:lvl>
    <w:lvl w:ilvl="4" w:tplc="EB18933E">
      <w:numFmt w:val="none"/>
      <w:lvlText w:val=""/>
      <w:lvlJc w:val="left"/>
      <w:pPr>
        <w:tabs>
          <w:tab w:val="num" w:pos="360"/>
        </w:tabs>
      </w:pPr>
    </w:lvl>
    <w:lvl w:ilvl="5" w:tplc="37344E9E">
      <w:numFmt w:val="none"/>
      <w:lvlText w:val=""/>
      <w:lvlJc w:val="left"/>
      <w:pPr>
        <w:tabs>
          <w:tab w:val="num" w:pos="360"/>
        </w:tabs>
      </w:pPr>
    </w:lvl>
    <w:lvl w:ilvl="6" w:tplc="74402DF0">
      <w:numFmt w:val="none"/>
      <w:lvlText w:val=""/>
      <w:lvlJc w:val="left"/>
      <w:pPr>
        <w:tabs>
          <w:tab w:val="num" w:pos="360"/>
        </w:tabs>
      </w:pPr>
    </w:lvl>
    <w:lvl w:ilvl="7" w:tplc="ADCE3B0E">
      <w:numFmt w:val="none"/>
      <w:lvlText w:val=""/>
      <w:lvlJc w:val="left"/>
      <w:pPr>
        <w:tabs>
          <w:tab w:val="num" w:pos="360"/>
        </w:tabs>
      </w:pPr>
    </w:lvl>
    <w:lvl w:ilvl="8" w:tplc="D4B81462">
      <w:numFmt w:val="none"/>
      <w:lvlText w:val=""/>
      <w:lvlJc w:val="left"/>
      <w:pPr>
        <w:tabs>
          <w:tab w:val="num" w:pos="360"/>
        </w:tabs>
      </w:pPr>
    </w:lvl>
  </w:abstractNum>
  <w:abstractNum w:abstractNumId="10" w15:restartNumberingAfterBreak="0">
    <w:nsid w:val="31D60AAC"/>
    <w:multiLevelType w:val="hybridMultilevel"/>
    <w:tmpl w:val="53904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7F456E"/>
    <w:multiLevelType w:val="multilevel"/>
    <w:tmpl w:val="D6DC3010"/>
    <w:lvl w:ilvl="0">
      <w:start w:val="1"/>
      <w:numFmt w:val="upperLetter"/>
      <w:pStyle w:val="Nagwek1"/>
      <w:lvlText w:val="%1."/>
      <w:lvlJc w:val="left"/>
      <w:pPr>
        <w:ind w:left="0" w:firstLine="0"/>
      </w:pPr>
      <w:rPr>
        <w:rFonts w:asciiTheme="majorHAnsi" w:eastAsiaTheme="majorEastAsia" w:hAnsiTheme="majorHAnsi" w:cstheme="majorBidi"/>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12" w15:restartNumberingAfterBreak="0">
    <w:nsid w:val="37834B59"/>
    <w:multiLevelType w:val="hybridMultilevel"/>
    <w:tmpl w:val="45CAD4B4"/>
    <w:lvl w:ilvl="0" w:tplc="AC864678">
      <w:start w:val="1"/>
      <w:numFmt w:val="decimal"/>
      <w:lvlText w:val="%1."/>
      <w:lvlJc w:val="left"/>
      <w:pPr>
        <w:ind w:left="283"/>
      </w:pPr>
      <w:rPr>
        <w:rFonts w:ascii="PT Serif" w:eastAsia="Arial" w:hAnsi="PT Serif" w:cs="Arial" w:hint="default"/>
        <w:b w:val="0"/>
        <w:i w:val="0"/>
        <w:strike w:val="0"/>
        <w:dstrike w:val="0"/>
        <w:color w:val="000000"/>
        <w:sz w:val="18"/>
        <w:szCs w:val="22"/>
        <w:u w:val="none" w:color="000000"/>
        <w:bdr w:val="none" w:sz="0" w:space="0" w:color="auto"/>
        <w:shd w:val="clear" w:color="auto" w:fill="auto"/>
        <w:vertAlign w:val="baseline"/>
      </w:rPr>
    </w:lvl>
    <w:lvl w:ilvl="1" w:tplc="0415000F">
      <w:start w:val="1"/>
      <w:numFmt w:val="decimal"/>
      <w:lvlText w:val="%2."/>
      <w:lvlJc w:val="left"/>
      <w:pPr>
        <w:ind w:left="708"/>
      </w:pPr>
      <w:rPr>
        <w:rFonts w:hint="default"/>
        <w:b w:val="0"/>
        <w:i w:val="0"/>
        <w:strike w:val="0"/>
        <w:dstrike w:val="0"/>
        <w:color w:val="000000"/>
        <w:sz w:val="18"/>
        <w:szCs w:val="22"/>
        <w:u w:val="none" w:color="000000"/>
        <w:bdr w:val="none" w:sz="0" w:space="0" w:color="auto"/>
        <w:shd w:val="clear" w:color="auto" w:fill="auto"/>
        <w:vertAlign w:val="baseline"/>
      </w:rPr>
    </w:lvl>
    <w:lvl w:ilvl="2" w:tplc="C07A986E">
      <w:start w:val="1"/>
      <w:numFmt w:val="decimal"/>
      <w:lvlText w:val="%3)"/>
      <w:lvlJc w:val="left"/>
      <w:pPr>
        <w:ind w:left="923"/>
      </w:pPr>
      <w:rPr>
        <w:rFonts w:ascii="PT Serif" w:eastAsia="Arial" w:hAnsi="PT Serif" w:cs="Arial" w:hint="default"/>
        <w:b w:val="0"/>
        <w:i w:val="0"/>
        <w:strike w:val="0"/>
        <w:dstrike w:val="0"/>
        <w:color w:val="000000"/>
        <w:sz w:val="18"/>
        <w:szCs w:val="22"/>
        <w:u w:val="none" w:color="000000"/>
        <w:bdr w:val="none" w:sz="0" w:space="0" w:color="auto"/>
        <w:shd w:val="clear" w:color="auto" w:fill="auto"/>
        <w:vertAlign w:val="baseline"/>
      </w:rPr>
    </w:lvl>
    <w:lvl w:ilvl="3" w:tplc="C1569B02">
      <w:start w:val="1"/>
      <w:numFmt w:val="lowerLetter"/>
      <w:lvlText w:val="%4)"/>
      <w:lvlJc w:val="left"/>
      <w:pPr>
        <w:ind w:left="1788"/>
      </w:pPr>
      <w:rPr>
        <w:rFonts w:ascii="PT Serif" w:eastAsiaTheme="minorHAnsi" w:hAnsi="PT Serif" w:cstheme="minorBidi"/>
        <w:b w:val="0"/>
        <w:i w:val="0"/>
        <w:strike w:val="0"/>
        <w:dstrike w:val="0"/>
        <w:color w:val="000000"/>
        <w:sz w:val="18"/>
        <w:szCs w:val="22"/>
        <w:u w:val="none" w:color="000000"/>
        <w:bdr w:val="none" w:sz="0" w:space="0" w:color="auto"/>
        <w:shd w:val="clear" w:color="auto" w:fill="auto"/>
        <w:vertAlign w:val="baseline"/>
      </w:rPr>
    </w:lvl>
    <w:lvl w:ilvl="4" w:tplc="3B10391E">
      <w:start w:val="1"/>
      <w:numFmt w:val="lowerLetter"/>
      <w:lvlText w:val="%5"/>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38349C">
      <w:start w:val="1"/>
      <w:numFmt w:val="lowerRoman"/>
      <w:lvlText w:val="%6"/>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56C5CA">
      <w:start w:val="1"/>
      <w:numFmt w:val="decimal"/>
      <w:lvlText w:val="%7"/>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40B716">
      <w:start w:val="1"/>
      <w:numFmt w:val="lowerLetter"/>
      <w:lvlText w:val="%8"/>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52B022">
      <w:start w:val="1"/>
      <w:numFmt w:val="lowerRoman"/>
      <w:lvlText w:val="%9"/>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7443E7"/>
    <w:multiLevelType w:val="hybridMultilevel"/>
    <w:tmpl w:val="BB147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C5059F"/>
    <w:multiLevelType w:val="hybridMultilevel"/>
    <w:tmpl w:val="CCE2A86A"/>
    <w:lvl w:ilvl="0" w:tplc="BC86E01A">
      <w:start w:val="1"/>
      <w:numFmt w:val="decimal"/>
      <w:lvlText w:val="%1."/>
      <w:lvlJc w:val="left"/>
      <w:pPr>
        <w:ind w:left="720" w:hanging="360"/>
      </w:pPr>
      <w:rPr>
        <w:rFonts w:hint="default"/>
        <w:b/>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3723EF"/>
    <w:multiLevelType w:val="hybridMultilevel"/>
    <w:tmpl w:val="43FC8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462506"/>
    <w:multiLevelType w:val="multilevel"/>
    <w:tmpl w:val="61404124"/>
    <w:styleLink w:val="pslista"/>
    <w:lvl w:ilvl="0">
      <w:start w:val="1"/>
      <w:numFmt w:val="upperLetter"/>
      <w:lvlText w:val="%1."/>
      <w:lvlJc w:val="left"/>
      <w:pPr>
        <w:ind w:left="0" w:firstLine="0"/>
      </w:pPr>
      <w:rPr>
        <w:rFonts w:ascii="PT Serif" w:hAnsi="PT Serif" w:cstheme="majorBidi" w:hint="default"/>
        <w:b/>
        <w:caps/>
        <w:smallCaps w:val="0"/>
        <w:sz w:val="18"/>
      </w:rPr>
    </w:lvl>
    <w:lvl w:ilvl="1">
      <w:start w:val="1"/>
      <w:numFmt w:val="upperLetter"/>
      <w:lvlText w:val="%2."/>
      <w:lvlJc w:val="left"/>
      <w:pPr>
        <w:ind w:left="284" w:firstLine="0"/>
      </w:pPr>
      <w:rPr>
        <w:rFonts w:hint="default"/>
      </w:rPr>
    </w:lvl>
    <w:lvl w:ilvl="2">
      <w:start w:val="1"/>
      <w:numFmt w:val="decimal"/>
      <w:lvlText w:val="%3."/>
      <w:lvlJc w:val="left"/>
      <w:pPr>
        <w:ind w:left="568" w:firstLine="0"/>
      </w:pPr>
      <w:rPr>
        <w:rFonts w:hint="default"/>
      </w:rPr>
    </w:lvl>
    <w:lvl w:ilvl="3">
      <w:start w:val="1"/>
      <w:numFmt w:val="lowerLetter"/>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lowerLetter"/>
      <w:lvlText w:val="(%6)"/>
      <w:lvlJc w:val="left"/>
      <w:pPr>
        <w:ind w:left="1420" w:firstLine="0"/>
      </w:pPr>
      <w:rPr>
        <w:rFonts w:hint="default"/>
      </w:rPr>
    </w:lvl>
    <w:lvl w:ilvl="6">
      <w:start w:val="1"/>
      <w:numFmt w:val="lowerRoman"/>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17" w15:restartNumberingAfterBreak="0">
    <w:nsid w:val="4E667123"/>
    <w:multiLevelType w:val="hybridMultilevel"/>
    <w:tmpl w:val="638415B0"/>
    <w:lvl w:ilvl="0" w:tplc="85627464">
      <w:start w:val="1"/>
      <w:numFmt w:val="decimal"/>
      <w:pStyle w:val="Akapitzlist"/>
      <w:lvlText w:val="%1."/>
      <w:lvlJc w:val="left"/>
      <w:pPr>
        <w:ind w:left="284" w:hanging="284"/>
      </w:pPr>
      <w:rPr>
        <w:rFonts w:hint="default"/>
        <w:color w:val="auto"/>
      </w:rPr>
    </w:lvl>
    <w:lvl w:ilvl="1" w:tplc="4E8CB51A">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B16FBC"/>
    <w:multiLevelType w:val="hybridMultilevel"/>
    <w:tmpl w:val="979CE444"/>
    <w:lvl w:ilvl="0" w:tplc="AC864678">
      <w:start w:val="1"/>
      <w:numFmt w:val="decimal"/>
      <w:lvlText w:val="%1."/>
      <w:lvlJc w:val="left"/>
      <w:pPr>
        <w:ind w:left="283"/>
      </w:pPr>
      <w:rPr>
        <w:rFonts w:ascii="PT Serif" w:eastAsia="Arial" w:hAnsi="PT Serif" w:cs="Arial" w:hint="default"/>
        <w:b w:val="0"/>
        <w:i w:val="0"/>
        <w:strike w:val="0"/>
        <w:dstrike w:val="0"/>
        <w:color w:val="000000"/>
        <w:sz w:val="18"/>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0C1FA7"/>
    <w:multiLevelType w:val="hybridMultilevel"/>
    <w:tmpl w:val="BCE4F4E6"/>
    <w:lvl w:ilvl="0" w:tplc="568A4220">
      <w:start w:val="1"/>
      <w:numFmt w:val="decimal"/>
      <w:lvlText w:val="%1)"/>
      <w:lvlJc w:val="left"/>
      <w:pPr>
        <w:tabs>
          <w:tab w:val="num" w:pos="357"/>
        </w:tabs>
        <w:ind w:left="357" w:hanging="357"/>
      </w:pPr>
      <w:rPr>
        <w:rFonts w:hint="default"/>
      </w:rPr>
    </w:lvl>
    <w:lvl w:ilvl="1" w:tplc="0415000F">
      <w:start w:val="1"/>
      <w:numFmt w:val="decimal"/>
      <w:lvlText w:val="%2."/>
      <w:lvlJc w:val="left"/>
      <w:pPr>
        <w:ind w:left="1443" w:hanging="720"/>
      </w:pPr>
      <w:rPr>
        <w:rFonts w:hint="default"/>
      </w:r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20" w15:restartNumberingAfterBreak="0">
    <w:nsid w:val="5BF06308"/>
    <w:multiLevelType w:val="hybridMultilevel"/>
    <w:tmpl w:val="E20C8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756DDA"/>
    <w:multiLevelType w:val="hybridMultilevel"/>
    <w:tmpl w:val="D640F9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F12472"/>
    <w:multiLevelType w:val="hybridMultilevel"/>
    <w:tmpl w:val="0A244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3158AB"/>
    <w:multiLevelType w:val="hybridMultilevel"/>
    <w:tmpl w:val="FC6671A8"/>
    <w:lvl w:ilvl="0" w:tplc="058C13F6">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4" w15:restartNumberingAfterBreak="0">
    <w:nsid w:val="74E96765"/>
    <w:multiLevelType w:val="hybridMultilevel"/>
    <w:tmpl w:val="23CEE900"/>
    <w:lvl w:ilvl="0" w:tplc="568A4220">
      <w:start w:val="1"/>
      <w:numFmt w:val="decimal"/>
      <w:lvlText w:val="%1)"/>
      <w:lvlJc w:val="left"/>
      <w:pPr>
        <w:tabs>
          <w:tab w:val="num" w:pos="357"/>
        </w:tabs>
        <w:ind w:left="357" w:hanging="357"/>
      </w:pPr>
      <w:rPr>
        <w:rFonts w:hint="default"/>
      </w:rPr>
    </w:lvl>
    <w:lvl w:ilvl="1" w:tplc="4CD05698">
      <w:start w:val="1"/>
      <w:numFmt w:val="upperRoman"/>
      <w:lvlText w:val="%2."/>
      <w:lvlJc w:val="left"/>
      <w:pPr>
        <w:ind w:left="1443" w:hanging="720"/>
      </w:pPr>
      <w:rPr>
        <w:rFonts w:hint="default"/>
      </w:r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25" w15:restartNumberingAfterBreak="0">
    <w:nsid w:val="7C896193"/>
    <w:multiLevelType w:val="hybridMultilevel"/>
    <w:tmpl w:val="0A244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1"/>
  </w:num>
  <w:num w:numId="3">
    <w:abstractNumId w:val="16"/>
  </w:num>
  <w:num w:numId="4">
    <w:abstractNumId w:val="5"/>
  </w:num>
  <w:num w:numId="5">
    <w:abstractNumId w:val="6"/>
  </w:num>
  <w:num w:numId="6">
    <w:abstractNumId w:val="9"/>
  </w:num>
  <w:num w:numId="7">
    <w:abstractNumId w:val="7"/>
  </w:num>
  <w:num w:numId="8">
    <w:abstractNumId w:val="13"/>
  </w:num>
  <w:num w:numId="9">
    <w:abstractNumId w:val="15"/>
  </w:num>
  <w:num w:numId="10">
    <w:abstractNumId w:val="0"/>
  </w:num>
  <w:num w:numId="11">
    <w:abstractNumId w:val="21"/>
  </w:num>
  <w:num w:numId="12">
    <w:abstractNumId w:val="19"/>
  </w:num>
  <w:num w:numId="13">
    <w:abstractNumId w:val="3"/>
  </w:num>
  <w:num w:numId="14">
    <w:abstractNumId w:val="22"/>
  </w:num>
  <w:num w:numId="15">
    <w:abstractNumId w:val="25"/>
  </w:num>
  <w:num w:numId="16">
    <w:abstractNumId w:val="12"/>
  </w:num>
  <w:num w:numId="17">
    <w:abstractNumId w:val="18"/>
  </w:num>
  <w:num w:numId="18">
    <w:abstractNumId w:val="23"/>
  </w:num>
  <w:num w:numId="19">
    <w:abstractNumId w:val="17"/>
    <w:lvlOverride w:ilvl="0">
      <w:startOverride w:val="1"/>
    </w:lvlOverride>
  </w:num>
  <w:num w:numId="20">
    <w:abstractNumId w:val="17"/>
  </w:num>
  <w:num w:numId="21">
    <w:abstractNumId w:val="17"/>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4"/>
  </w:num>
  <w:num w:numId="31">
    <w:abstractNumId w:val="8"/>
  </w:num>
  <w:num w:numId="32">
    <w:abstractNumId w:val="24"/>
  </w:num>
  <w:num w:numId="33">
    <w:abstractNumId w:val="17"/>
    <w:lvlOverride w:ilvl="0">
      <w:startOverride w:val="1"/>
    </w:lvlOverride>
  </w:num>
  <w:num w:numId="34">
    <w:abstractNumId w:val="10"/>
  </w:num>
  <w:num w:numId="35">
    <w:abstractNumId w:val="1"/>
  </w:num>
  <w:num w:numId="36">
    <w:abstractNumId w:val="14"/>
  </w:num>
  <w:num w:numId="37">
    <w:abstractNumId w:val="2"/>
  </w:num>
  <w:num w:numId="3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EC"/>
    <w:rsid w:val="00004A50"/>
    <w:rsid w:val="00006205"/>
    <w:rsid w:val="00012D4D"/>
    <w:rsid w:val="00025D90"/>
    <w:rsid w:val="000302FB"/>
    <w:rsid w:val="00033E58"/>
    <w:rsid w:val="00034756"/>
    <w:rsid w:val="00051A0C"/>
    <w:rsid w:val="00057B57"/>
    <w:rsid w:val="00062CCD"/>
    <w:rsid w:val="00073EFC"/>
    <w:rsid w:val="000A576D"/>
    <w:rsid w:val="000A6619"/>
    <w:rsid w:val="000B4294"/>
    <w:rsid w:val="000B61D1"/>
    <w:rsid w:val="000B7BDD"/>
    <w:rsid w:val="000C012E"/>
    <w:rsid w:val="000C315C"/>
    <w:rsid w:val="000C39B5"/>
    <w:rsid w:val="000E0BE7"/>
    <w:rsid w:val="000E0EF0"/>
    <w:rsid w:val="000E1FA8"/>
    <w:rsid w:val="000E4973"/>
    <w:rsid w:val="000E66ED"/>
    <w:rsid w:val="000F7660"/>
    <w:rsid w:val="001024DA"/>
    <w:rsid w:val="00111349"/>
    <w:rsid w:val="00111B24"/>
    <w:rsid w:val="00113CAF"/>
    <w:rsid w:val="001335D0"/>
    <w:rsid w:val="0013626A"/>
    <w:rsid w:val="00145667"/>
    <w:rsid w:val="00156873"/>
    <w:rsid w:val="0015757D"/>
    <w:rsid w:val="00166A5C"/>
    <w:rsid w:val="00167507"/>
    <w:rsid w:val="00170840"/>
    <w:rsid w:val="00171314"/>
    <w:rsid w:val="00180C66"/>
    <w:rsid w:val="001831D9"/>
    <w:rsid w:val="00186683"/>
    <w:rsid w:val="001921B1"/>
    <w:rsid w:val="00196D11"/>
    <w:rsid w:val="001A3618"/>
    <w:rsid w:val="001A4B8C"/>
    <w:rsid w:val="001B1926"/>
    <w:rsid w:val="001B3C07"/>
    <w:rsid w:val="001C1446"/>
    <w:rsid w:val="001D2573"/>
    <w:rsid w:val="001D3000"/>
    <w:rsid w:val="001D61BD"/>
    <w:rsid w:val="001E1F11"/>
    <w:rsid w:val="001E2BC2"/>
    <w:rsid w:val="001E5024"/>
    <w:rsid w:val="001F4D84"/>
    <w:rsid w:val="001F5DA6"/>
    <w:rsid w:val="001F7BEC"/>
    <w:rsid w:val="00204340"/>
    <w:rsid w:val="00205E5F"/>
    <w:rsid w:val="0020651B"/>
    <w:rsid w:val="00212D99"/>
    <w:rsid w:val="00222BE4"/>
    <w:rsid w:val="00222FFF"/>
    <w:rsid w:val="002230C7"/>
    <w:rsid w:val="0022344F"/>
    <w:rsid w:val="0022557C"/>
    <w:rsid w:val="002361D7"/>
    <w:rsid w:val="00236E80"/>
    <w:rsid w:val="00237BE2"/>
    <w:rsid w:val="00240F23"/>
    <w:rsid w:val="00240F78"/>
    <w:rsid w:val="002413AD"/>
    <w:rsid w:val="00241763"/>
    <w:rsid w:val="00242F1D"/>
    <w:rsid w:val="00244327"/>
    <w:rsid w:val="00244A50"/>
    <w:rsid w:val="00245429"/>
    <w:rsid w:val="00253536"/>
    <w:rsid w:val="0025360D"/>
    <w:rsid w:val="00254FB5"/>
    <w:rsid w:val="00255D8A"/>
    <w:rsid w:val="0026245A"/>
    <w:rsid w:val="00262DBE"/>
    <w:rsid w:val="00264A32"/>
    <w:rsid w:val="002657BF"/>
    <w:rsid w:val="002730F3"/>
    <w:rsid w:val="0028486F"/>
    <w:rsid w:val="00286B0C"/>
    <w:rsid w:val="00287D6B"/>
    <w:rsid w:val="00291D44"/>
    <w:rsid w:val="0029476F"/>
    <w:rsid w:val="002950FF"/>
    <w:rsid w:val="002A0506"/>
    <w:rsid w:val="002A281A"/>
    <w:rsid w:val="002A4780"/>
    <w:rsid w:val="002B1AD2"/>
    <w:rsid w:val="002B39D8"/>
    <w:rsid w:val="002C1056"/>
    <w:rsid w:val="002C3E58"/>
    <w:rsid w:val="002E07F2"/>
    <w:rsid w:val="002E0EA4"/>
    <w:rsid w:val="002E1A58"/>
    <w:rsid w:val="002E2CA8"/>
    <w:rsid w:val="003041BD"/>
    <w:rsid w:val="003142AB"/>
    <w:rsid w:val="00314BA7"/>
    <w:rsid w:val="00314CED"/>
    <w:rsid w:val="00315666"/>
    <w:rsid w:val="00321E99"/>
    <w:rsid w:val="003323C8"/>
    <w:rsid w:val="003417A0"/>
    <w:rsid w:val="0034596E"/>
    <w:rsid w:val="0035062F"/>
    <w:rsid w:val="0035185A"/>
    <w:rsid w:val="00352B56"/>
    <w:rsid w:val="00355A3C"/>
    <w:rsid w:val="00362190"/>
    <w:rsid w:val="00374501"/>
    <w:rsid w:val="00376745"/>
    <w:rsid w:val="003818EF"/>
    <w:rsid w:val="003854E2"/>
    <w:rsid w:val="0039600F"/>
    <w:rsid w:val="003A1623"/>
    <w:rsid w:val="003A265E"/>
    <w:rsid w:val="003B10D8"/>
    <w:rsid w:val="003B2062"/>
    <w:rsid w:val="003B3356"/>
    <w:rsid w:val="003B3E2B"/>
    <w:rsid w:val="003B3F6B"/>
    <w:rsid w:val="003C04A7"/>
    <w:rsid w:val="003C670B"/>
    <w:rsid w:val="003D05C7"/>
    <w:rsid w:val="003D666E"/>
    <w:rsid w:val="003E10FB"/>
    <w:rsid w:val="003E2BBA"/>
    <w:rsid w:val="003E3CE1"/>
    <w:rsid w:val="003E682C"/>
    <w:rsid w:val="003F4821"/>
    <w:rsid w:val="003F516A"/>
    <w:rsid w:val="003F540A"/>
    <w:rsid w:val="003F6F6A"/>
    <w:rsid w:val="00402E73"/>
    <w:rsid w:val="004135CF"/>
    <w:rsid w:val="00414E3E"/>
    <w:rsid w:val="00416C34"/>
    <w:rsid w:val="0041764D"/>
    <w:rsid w:val="0043281F"/>
    <w:rsid w:val="0043536D"/>
    <w:rsid w:val="00451D66"/>
    <w:rsid w:val="00454609"/>
    <w:rsid w:val="00456F47"/>
    <w:rsid w:val="0046119A"/>
    <w:rsid w:val="00464A84"/>
    <w:rsid w:val="00466500"/>
    <w:rsid w:val="00467F4B"/>
    <w:rsid w:val="00482143"/>
    <w:rsid w:val="00484AB9"/>
    <w:rsid w:val="00485345"/>
    <w:rsid w:val="00490F5A"/>
    <w:rsid w:val="0049381C"/>
    <w:rsid w:val="004969CE"/>
    <w:rsid w:val="004A62F9"/>
    <w:rsid w:val="004B5E5B"/>
    <w:rsid w:val="004C3A3B"/>
    <w:rsid w:val="004D158E"/>
    <w:rsid w:val="004D1DCD"/>
    <w:rsid w:val="004D68F5"/>
    <w:rsid w:val="004D69C3"/>
    <w:rsid w:val="004E588A"/>
    <w:rsid w:val="004E68C3"/>
    <w:rsid w:val="004F2B6A"/>
    <w:rsid w:val="004F2D2A"/>
    <w:rsid w:val="004F3049"/>
    <w:rsid w:val="004F48C1"/>
    <w:rsid w:val="004F5FCB"/>
    <w:rsid w:val="00502935"/>
    <w:rsid w:val="005031A5"/>
    <w:rsid w:val="00515777"/>
    <w:rsid w:val="005178DC"/>
    <w:rsid w:val="00520B11"/>
    <w:rsid w:val="005244EF"/>
    <w:rsid w:val="0053105D"/>
    <w:rsid w:val="00540894"/>
    <w:rsid w:val="00544344"/>
    <w:rsid w:val="00547769"/>
    <w:rsid w:val="005477A4"/>
    <w:rsid w:val="00547AD2"/>
    <w:rsid w:val="00561245"/>
    <w:rsid w:val="005633CB"/>
    <w:rsid w:val="00574032"/>
    <w:rsid w:val="00587C40"/>
    <w:rsid w:val="00593760"/>
    <w:rsid w:val="0059754C"/>
    <w:rsid w:val="005A4D79"/>
    <w:rsid w:val="005A7B6A"/>
    <w:rsid w:val="005B24AD"/>
    <w:rsid w:val="005B261C"/>
    <w:rsid w:val="005B2824"/>
    <w:rsid w:val="005B495D"/>
    <w:rsid w:val="005B5D7B"/>
    <w:rsid w:val="005C4AD0"/>
    <w:rsid w:val="005D7257"/>
    <w:rsid w:val="005D7E4B"/>
    <w:rsid w:val="005F2428"/>
    <w:rsid w:val="005F3B38"/>
    <w:rsid w:val="005F6A98"/>
    <w:rsid w:val="005F7F79"/>
    <w:rsid w:val="00600240"/>
    <w:rsid w:val="00602D77"/>
    <w:rsid w:val="0060423B"/>
    <w:rsid w:val="00605BC5"/>
    <w:rsid w:val="00617AA4"/>
    <w:rsid w:val="006214FD"/>
    <w:rsid w:val="0062152A"/>
    <w:rsid w:val="006321B0"/>
    <w:rsid w:val="006331A8"/>
    <w:rsid w:val="00647D1C"/>
    <w:rsid w:val="006517BC"/>
    <w:rsid w:val="006524F1"/>
    <w:rsid w:val="00653DD0"/>
    <w:rsid w:val="006559D3"/>
    <w:rsid w:val="0066233F"/>
    <w:rsid w:val="00662831"/>
    <w:rsid w:val="00677AA2"/>
    <w:rsid w:val="00680291"/>
    <w:rsid w:val="00680597"/>
    <w:rsid w:val="00681759"/>
    <w:rsid w:val="00684C5D"/>
    <w:rsid w:val="006916FE"/>
    <w:rsid w:val="00695E04"/>
    <w:rsid w:val="006B081D"/>
    <w:rsid w:val="006B2CCC"/>
    <w:rsid w:val="006B32BF"/>
    <w:rsid w:val="006B4200"/>
    <w:rsid w:val="006B62EC"/>
    <w:rsid w:val="006B6F63"/>
    <w:rsid w:val="006B78CB"/>
    <w:rsid w:val="006C7E43"/>
    <w:rsid w:val="006D3BFE"/>
    <w:rsid w:val="006D6621"/>
    <w:rsid w:val="006E20AD"/>
    <w:rsid w:val="006E2A06"/>
    <w:rsid w:val="006E2FDB"/>
    <w:rsid w:val="006E4068"/>
    <w:rsid w:val="006F4C70"/>
    <w:rsid w:val="006F4D46"/>
    <w:rsid w:val="00700F3B"/>
    <w:rsid w:val="00702C37"/>
    <w:rsid w:val="00720673"/>
    <w:rsid w:val="0072117B"/>
    <w:rsid w:val="00722697"/>
    <w:rsid w:val="00724170"/>
    <w:rsid w:val="007327B2"/>
    <w:rsid w:val="00733F12"/>
    <w:rsid w:val="00741697"/>
    <w:rsid w:val="00743B66"/>
    <w:rsid w:val="007476FD"/>
    <w:rsid w:val="00750BAD"/>
    <w:rsid w:val="007563A9"/>
    <w:rsid w:val="00756A71"/>
    <w:rsid w:val="007612EC"/>
    <w:rsid w:val="00775103"/>
    <w:rsid w:val="00777E07"/>
    <w:rsid w:val="00777F2B"/>
    <w:rsid w:val="00781F90"/>
    <w:rsid w:val="00787179"/>
    <w:rsid w:val="00792702"/>
    <w:rsid w:val="007928CE"/>
    <w:rsid w:val="007A48AF"/>
    <w:rsid w:val="007A76EA"/>
    <w:rsid w:val="007B24BB"/>
    <w:rsid w:val="007B255E"/>
    <w:rsid w:val="007C40AE"/>
    <w:rsid w:val="007C66C9"/>
    <w:rsid w:val="007D09C5"/>
    <w:rsid w:val="007D6503"/>
    <w:rsid w:val="007D78B0"/>
    <w:rsid w:val="007E3C93"/>
    <w:rsid w:val="007E4F34"/>
    <w:rsid w:val="007F29CF"/>
    <w:rsid w:val="007F5E30"/>
    <w:rsid w:val="007F7264"/>
    <w:rsid w:val="007F7CD4"/>
    <w:rsid w:val="00807048"/>
    <w:rsid w:val="00816241"/>
    <w:rsid w:val="00820C9A"/>
    <w:rsid w:val="00821B33"/>
    <w:rsid w:val="0082642B"/>
    <w:rsid w:val="00834276"/>
    <w:rsid w:val="00834435"/>
    <w:rsid w:val="008344CC"/>
    <w:rsid w:val="008417D3"/>
    <w:rsid w:val="008519C7"/>
    <w:rsid w:val="0085769B"/>
    <w:rsid w:val="008578E6"/>
    <w:rsid w:val="00867D44"/>
    <w:rsid w:val="0087117E"/>
    <w:rsid w:val="00874034"/>
    <w:rsid w:val="008761E5"/>
    <w:rsid w:val="008763F2"/>
    <w:rsid w:val="00880667"/>
    <w:rsid w:val="008815C1"/>
    <w:rsid w:val="00881EB1"/>
    <w:rsid w:val="00887185"/>
    <w:rsid w:val="008A1CE0"/>
    <w:rsid w:val="008B55E6"/>
    <w:rsid w:val="008B652C"/>
    <w:rsid w:val="008B75C3"/>
    <w:rsid w:val="008C173B"/>
    <w:rsid w:val="008C4163"/>
    <w:rsid w:val="008C475A"/>
    <w:rsid w:val="008C5527"/>
    <w:rsid w:val="008C62BC"/>
    <w:rsid w:val="008D63AD"/>
    <w:rsid w:val="008E003D"/>
    <w:rsid w:val="008E4AF6"/>
    <w:rsid w:val="008E4D65"/>
    <w:rsid w:val="008F5594"/>
    <w:rsid w:val="008F5ADA"/>
    <w:rsid w:val="00903244"/>
    <w:rsid w:val="00904EAC"/>
    <w:rsid w:val="00910308"/>
    <w:rsid w:val="00910E39"/>
    <w:rsid w:val="0091227F"/>
    <w:rsid w:val="00912973"/>
    <w:rsid w:val="00921000"/>
    <w:rsid w:val="00922995"/>
    <w:rsid w:val="009305D9"/>
    <w:rsid w:val="009459DA"/>
    <w:rsid w:val="00951D45"/>
    <w:rsid w:val="0095280D"/>
    <w:rsid w:val="00953EC2"/>
    <w:rsid w:val="0095570F"/>
    <w:rsid w:val="00957B39"/>
    <w:rsid w:val="00965978"/>
    <w:rsid w:val="00970458"/>
    <w:rsid w:val="0097143C"/>
    <w:rsid w:val="00973F5C"/>
    <w:rsid w:val="00997F44"/>
    <w:rsid w:val="009B244E"/>
    <w:rsid w:val="009C0A7F"/>
    <w:rsid w:val="009D1E8D"/>
    <w:rsid w:val="009D2214"/>
    <w:rsid w:val="009D3E14"/>
    <w:rsid w:val="009D7D76"/>
    <w:rsid w:val="009E487A"/>
    <w:rsid w:val="009E4C50"/>
    <w:rsid w:val="009F1538"/>
    <w:rsid w:val="009F3550"/>
    <w:rsid w:val="009F5729"/>
    <w:rsid w:val="009F58B1"/>
    <w:rsid w:val="009F7744"/>
    <w:rsid w:val="00A01293"/>
    <w:rsid w:val="00A04DCD"/>
    <w:rsid w:val="00A04FF6"/>
    <w:rsid w:val="00A11451"/>
    <w:rsid w:val="00A11DA6"/>
    <w:rsid w:val="00A1673F"/>
    <w:rsid w:val="00A24C3E"/>
    <w:rsid w:val="00A26F7A"/>
    <w:rsid w:val="00A31221"/>
    <w:rsid w:val="00A31DEB"/>
    <w:rsid w:val="00A353EA"/>
    <w:rsid w:val="00A43C8B"/>
    <w:rsid w:val="00A52882"/>
    <w:rsid w:val="00A52CD6"/>
    <w:rsid w:val="00A5553A"/>
    <w:rsid w:val="00A60E24"/>
    <w:rsid w:val="00A6335A"/>
    <w:rsid w:val="00A6482D"/>
    <w:rsid w:val="00A66119"/>
    <w:rsid w:val="00A7509C"/>
    <w:rsid w:val="00A7608F"/>
    <w:rsid w:val="00A84AF7"/>
    <w:rsid w:val="00A869D0"/>
    <w:rsid w:val="00A86F86"/>
    <w:rsid w:val="00A957F0"/>
    <w:rsid w:val="00A96437"/>
    <w:rsid w:val="00A9739E"/>
    <w:rsid w:val="00AA4FF8"/>
    <w:rsid w:val="00AB124E"/>
    <w:rsid w:val="00AB4C95"/>
    <w:rsid w:val="00AB5CF1"/>
    <w:rsid w:val="00AB6122"/>
    <w:rsid w:val="00AB6160"/>
    <w:rsid w:val="00AC4D02"/>
    <w:rsid w:val="00AC6539"/>
    <w:rsid w:val="00AC6790"/>
    <w:rsid w:val="00AD0C31"/>
    <w:rsid w:val="00AD252D"/>
    <w:rsid w:val="00AD3AB4"/>
    <w:rsid w:val="00AE158C"/>
    <w:rsid w:val="00AE1C97"/>
    <w:rsid w:val="00AF0718"/>
    <w:rsid w:val="00AF34A9"/>
    <w:rsid w:val="00AF72C5"/>
    <w:rsid w:val="00B03134"/>
    <w:rsid w:val="00B07477"/>
    <w:rsid w:val="00B303E9"/>
    <w:rsid w:val="00B3688C"/>
    <w:rsid w:val="00B3693D"/>
    <w:rsid w:val="00B406A0"/>
    <w:rsid w:val="00B56C99"/>
    <w:rsid w:val="00B5715C"/>
    <w:rsid w:val="00B66604"/>
    <w:rsid w:val="00B74948"/>
    <w:rsid w:val="00B80CC7"/>
    <w:rsid w:val="00B8629A"/>
    <w:rsid w:val="00B87BAE"/>
    <w:rsid w:val="00B9526A"/>
    <w:rsid w:val="00B9674F"/>
    <w:rsid w:val="00B97070"/>
    <w:rsid w:val="00B97DB0"/>
    <w:rsid w:val="00BA03BF"/>
    <w:rsid w:val="00BA4860"/>
    <w:rsid w:val="00BA53CF"/>
    <w:rsid w:val="00BA5A5A"/>
    <w:rsid w:val="00BB1463"/>
    <w:rsid w:val="00BB167F"/>
    <w:rsid w:val="00BB3498"/>
    <w:rsid w:val="00BB59F9"/>
    <w:rsid w:val="00BB6A35"/>
    <w:rsid w:val="00BC4168"/>
    <w:rsid w:val="00BC545F"/>
    <w:rsid w:val="00BD5FF8"/>
    <w:rsid w:val="00BE4369"/>
    <w:rsid w:val="00BE51C4"/>
    <w:rsid w:val="00BF59AD"/>
    <w:rsid w:val="00C02B65"/>
    <w:rsid w:val="00C04884"/>
    <w:rsid w:val="00C115B5"/>
    <w:rsid w:val="00C1364E"/>
    <w:rsid w:val="00C17B57"/>
    <w:rsid w:val="00C20E3D"/>
    <w:rsid w:val="00C2251C"/>
    <w:rsid w:val="00C26C35"/>
    <w:rsid w:val="00C331EC"/>
    <w:rsid w:val="00C338D1"/>
    <w:rsid w:val="00C357F6"/>
    <w:rsid w:val="00C35E33"/>
    <w:rsid w:val="00C41FCD"/>
    <w:rsid w:val="00C45B85"/>
    <w:rsid w:val="00C470F0"/>
    <w:rsid w:val="00C51F03"/>
    <w:rsid w:val="00C54A66"/>
    <w:rsid w:val="00C86DEC"/>
    <w:rsid w:val="00C87190"/>
    <w:rsid w:val="00C904BD"/>
    <w:rsid w:val="00C917B4"/>
    <w:rsid w:val="00C91F6C"/>
    <w:rsid w:val="00C953DB"/>
    <w:rsid w:val="00CA159B"/>
    <w:rsid w:val="00CA4289"/>
    <w:rsid w:val="00CB37C3"/>
    <w:rsid w:val="00CC24F0"/>
    <w:rsid w:val="00CC391F"/>
    <w:rsid w:val="00CC4A4A"/>
    <w:rsid w:val="00CE01AD"/>
    <w:rsid w:val="00CE37F6"/>
    <w:rsid w:val="00CE3AED"/>
    <w:rsid w:val="00CF09BA"/>
    <w:rsid w:val="00CF5214"/>
    <w:rsid w:val="00CF6F01"/>
    <w:rsid w:val="00D10C94"/>
    <w:rsid w:val="00D1107E"/>
    <w:rsid w:val="00D200A2"/>
    <w:rsid w:val="00D202E1"/>
    <w:rsid w:val="00D209C3"/>
    <w:rsid w:val="00D23B50"/>
    <w:rsid w:val="00D27BEC"/>
    <w:rsid w:val="00D350B3"/>
    <w:rsid w:val="00D51F8B"/>
    <w:rsid w:val="00D5407E"/>
    <w:rsid w:val="00D64DFB"/>
    <w:rsid w:val="00D660DA"/>
    <w:rsid w:val="00D71754"/>
    <w:rsid w:val="00D71E20"/>
    <w:rsid w:val="00D73EAD"/>
    <w:rsid w:val="00D801D7"/>
    <w:rsid w:val="00D87E51"/>
    <w:rsid w:val="00D903B8"/>
    <w:rsid w:val="00D967C5"/>
    <w:rsid w:val="00D97FD6"/>
    <w:rsid w:val="00DA1092"/>
    <w:rsid w:val="00DB08E3"/>
    <w:rsid w:val="00DB144B"/>
    <w:rsid w:val="00DB52EB"/>
    <w:rsid w:val="00DB5EB3"/>
    <w:rsid w:val="00DC0439"/>
    <w:rsid w:val="00DC0888"/>
    <w:rsid w:val="00DC74AB"/>
    <w:rsid w:val="00DC7725"/>
    <w:rsid w:val="00DD39D6"/>
    <w:rsid w:val="00DD68E0"/>
    <w:rsid w:val="00DE54B3"/>
    <w:rsid w:val="00DF7AAC"/>
    <w:rsid w:val="00E000EA"/>
    <w:rsid w:val="00E03D5B"/>
    <w:rsid w:val="00E058B7"/>
    <w:rsid w:val="00E12564"/>
    <w:rsid w:val="00E13D76"/>
    <w:rsid w:val="00E24794"/>
    <w:rsid w:val="00E263DD"/>
    <w:rsid w:val="00E26B45"/>
    <w:rsid w:val="00E306B9"/>
    <w:rsid w:val="00E37305"/>
    <w:rsid w:val="00E37358"/>
    <w:rsid w:val="00E40E33"/>
    <w:rsid w:val="00E41A2F"/>
    <w:rsid w:val="00E44FF6"/>
    <w:rsid w:val="00E4673D"/>
    <w:rsid w:val="00E50E05"/>
    <w:rsid w:val="00E5543A"/>
    <w:rsid w:val="00E66BB6"/>
    <w:rsid w:val="00E7625C"/>
    <w:rsid w:val="00E82881"/>
    <w:rsid w:val="00EC1052"/>
    <w:rsid w:val="00EC3D10"/>
    <w:rsid w:val="00EC63DB"/>
    <w:rsid w:val="00EC6442"/>
    <w:rsid w:val="00ED1923"/>
    <w:rsid w:val="00ED1B11"/>
    <w:rsid w:val="00ED1C7A"/>
    <w:rsid w:val="00EE14C6"/>
    <w:rsid w:val="00EE228F"/>
    <w:rsid w:val="00EE23C8"/>
    <w:rsid w:val="00EE2D88"/>
    <w:rsid w:val="00EE3B06"/>
    <w:rsid w:val="00F04D1E"/>
    <w:rsid w:val="00F05644"/>
    <w:rsid w:val="00F10EEA"/>
    <w:rsid w:val="00F22DB4"/>
    <w:rsid w:val="00F25887"/>
    <w:rsid w:val="00F37542"/>
    <w:rsid w:val="00F437D3"/>
    <w:rsid w:val="00F46BF9"/>
    <w:rsid w:val="00F5161A"/>
    <w:rsid w:val="00F5720A"/>
    <w:rsid w:val="00F5784F"/>
    <w:rsid w:val="00F70024"/>
    <w:rsid w:val="00F70CB9"/>
    <w:rsid w:val="00F81085"/>
    <w:rsid w:val="00F849A6"/>
    <w:rsid w:val="00F86DED"/>
    <w:rsid w:val="00FB1750"/>
    <w:rsid w:val="00FB3442"/>
    <w:rsid w:val="00FB4317"/>
    <w:rsid w:val="00FC11B9"/>
    <w:rsid w:val="00FD13D1"/>
    <w:rsid w:val="00FE1445"/>
    <w:rsid w:val="00FE3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E6CDB"/>
  <w15:docId w15:val="{1C843974-65BD-4CDF-92BB-E0CCF36B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ps_tabela_3"/>
    <w:qFormat/>
    <w:rsid w:val="0097143C"/>
  </w:style>
  <w:style w:type="paragraph" w:styleId="Nagwek1">
    <w:name w:val="heading 1"/>
    <w:basedOn w:val="Normalny"/>
    <w:next w:val="Normalny"/>
    <w:link w:val="Nagwek1Znak"/>
    <w:uiPriority w:val="9"/>
    <w:qFormat/>
    <w:rsid w:val="00C2251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2251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2251C"/>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2251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C2251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C2251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C2251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C2251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2251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6D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DEC"/>
  </w:style>
  <w:style w:type="paragraph" w:styleId="Stopka">
    <w:name w:val="footer"/>
    <w:basedOn w:val="Normalny"/>
    <w:link w:val="StopkaZnak"/>
    <w:uiPriority w:val="99"/>
    <w:unhideWhenUsed/>
    <w:rsid w:val="00C86D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DEC"/>
  </w:style>
  <w:style w:type="table" w:styleId="Tabela-Siatka">
    <w:name w:val="Table Grid"/>
    <w:basedOn w:val="Standardowy"/>
    <w:rsid w:val="0041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s_akapit_z_lista"/>
    <w:basedOn w:val="Normalny"/>
    <w:uiPriority w:val="34"/>
    <w:qFormat/>
    <w:rsid w:val="00D71754"/>
    <w:pPr>
      <w:numPr>
        <w:numId w:val="20"/>
      </w:numPr>
      <w:spacing w:after="80"/>
    </w:pPr>
    <w:rPr>
      <w:rFonts w:ascii="PT Serif" w:hAnsi="PT Serif"/>
      <w:sz w:val="18"/>
      <w:szCs w:val="18"/>
    </w:rPr>
  </w:style>
  <w:style w:type="paragraph" w:customStyle="1" w:styleId="pstytul1">
    <w:name w:val="ps_tytul_1"/>
    <w:basedOn w:val="Normalny"/>
    <w:qFormat/>
    <w:rsid w:val="00BB167F"/>
    <w:pPr>
      <w:spacing w:after="240" w:line="240" w:lineRule="auto"/>
      <w:contextualSpacing/>
      <w:jc w:val="center"/>
    </w:pPr>
    <w:rPr>
      <w:rFonts w:ascii="Barlow SCK SemiBold" w:hAnsi="Barlow SCK SemiBold"/>
      <w:color w:val="004B91"/>
      <w:sz w:val="36"/>
      <w:szCs w:val="36"/>
    </w:rPr>
  </w:style>
  <w:style w:type="paragraph" w:customStyle="1" w:styleId="pstytul4">
    <w:name w:val="ps_tytul_4"/>
    <w:basedOn w:val="pstytul1"/>
    <w:qFormat/>
    <w:rsid w:val="00BB167F"/>
    <w:rPr>
      <w:rFonts w:ascii="Barlow SCK" w:hAnsi="Barlow SCK"/>
      <w:sz w:val="24"/>
      <w:szCs w:val="24"/>
    </w:rPr>
  </w:style>
  <w:style w:type="paragraph" w:customStyle="1" w:styleId="pstytul2">
    <w:name w:val="ps_tytul_2"/>
    <w:basedOn w:val="pstytul1"/>
    <w:qFormat/>
    <w:rsid w:val="00910E39"/>
    <w:pPr>
      <w:spacing w:after="0" w:line="300" w:lineRule="exact"/>
    </w:pPr>
    <w:rPr>
      <w:caps/>
      <w:sz w:val="24"/>
      <w:szCs w:val="24"/>
    </w:rPr>
  </w:style>
  <w:style w:type="paragraph" w:customStyle="1" w:styleId="pstytul3">
    <w:name w:val="ps_tytul_3"/>
    <w:qFormat/>
    <w:rsid w:val="0022557C"/>
    <w:pPr>
      <w:contextualSpacing/>
      <w:jc w:val="center"/>
    </w:pPr>
    <w:rPr>
      <w:rFonts w:ascii="Barlow SCK SemiBold" w:hAnsi="Barlow SCK SemiBold"/>
      <w:color w:val="004B91"/>
      <w:sz w:val="24"/>
      <w:szCs w:val="24"/>
    </w:rPr>
  </w:style>
  <w:style w:type="character" w:styleId="Hipercze">
    <w:name w:val="Hyperlink"/>
    <w:aliases w:val="ps_hiperlacze"/>
    <w:basedOn w:val="Domylnaczcionkaakapitu"/>
    <w:uiPriority w:val="99"/>
    <w:unhideWhenUsed/>
    <w:rsid w:val="003E682C"/>
    <w:rPr>
      <w:rFonts w:ascii="Barlow SCK" w:hAnsi="Barlow SCK"/>
      <w:color w:val="004B91"/>
      <w:u w:val="single"/>
    </w:rPr>
  </w:style>
  <w:style w:type="character" w:customStyle="1" w:styleId="Nierozpoznanawzmianka1">
    <w:name w:val="Nierozpoznana wzmianka1"/>
    <w:basedOn w:val="Domylnaczcionkaakapitu"/>
    <w:uiPriority w:val="99"/>
    <w:semiHidden/>
    <w:unhideWhenUsed/>
    <w:rsid w:val="005B24AD"/>
    <w:rPr>
      <w:color w:val="605E5C"/>
      <w:shd w:val="clear" w:color="auto" w:fill="E1DFDD"/>
    </w:rPr>
  </w:style>
  <w:style w:type="paragraph" w:customStyle="1" w:styleId="pslinki">
    <w:name w:val="ps_linki"/>
    <w:basedOn w:val="Normalny"/>
    <w:qFormat/>
    <w:rsid w:val="003E682C"/>
    <w:pPr>
      <w:spacing w:line="180" w:lineRule="exact"/>
      <w:contextualSpacing/>
    </w:pPr>
    <w:rPr>
      <w:rFonts w:ascii="Barlow SCK" w:hAnsi="Barlow SCK"/>
      <w:color w:val="004B91"/>
      <w:sz w:val="18"/>
      <w:szCs w:val="18"/>
    </w:rPr>
  </w:style>
  <w:style w:type="paragraph" w:customStyle="1" w:styleId="psakapit">
    <w:name w:val="ps_akapit"/>
    <w:qFormat/>
    <w:rsid w:val="00910E39"/>
    <w:pPr>
      <w:ind w:firstLine="284"/>
    </w:pPr>
    <w:rPr>
      <w:rFonts w:ascii="PT Serif" w:hAnsi="PT Serif"/>
      <w:color w:val="000000" w:themeColor="text1"/>
      <w:sz w:val="18"/>
      <w:szCs w:val="18"/>
    </w:rPr>
  </w:style>
  <w:style w:type="paragraph" w:customStyle="1" w:styleId="pspodpis1">
    <w:name w:val="ps_podpis_1"/>
    <w:basedOn w:val="Normalny"/>
    <w:qFormat/>
    <w:rsid w:val="003E682C"/>
    <w:pPr>
      <w:spacing w:before="480" w:after="480"/>
      <w:contextualSpacing/>
      <w:jc w:val="right"/>
    </w:pPr>
    <w:rPr>
      <w:rFonts w:ascii="Barlow SCK SemiBold" w:hAnsi="Barlow SCK SemiBold"/>
      <w:color w:val="004B91"/>
      <w:sz w:val="24"/>
      <w:szCs w:val="24"/>
    </w:rPr>
  </w:style>
  <w:style w:type="paragraph" w:customStyle="1" w:styleId="pspodpis2">
    <w:name w:val="ps_podpis_2"/>
    <w:basedOn w:val="pspodpis1"/>
    <w:qFormat/>
    <w:rsid w:val="003E682C"/>
    <w:rPr>
      <w:rFonts w:ascii="Barlow SCK" w:hAnsi="Barlow SCK"/>
    </w:rPr>
  </w:style>
  <w:style w:type="paragraph" w:customStyle="1" w:styleId="pszalacznik">
    <w:name w:val="ps_zalacznik"/>
    <w:basedOn w:val="pstytul2"/>
    <w:qFormat/>
    <w:rsid w:val="00BC545F"/>
    <w:pPr>
      <w:jc w:val="right"/>
    </w:pPr>
  </w:style>
  <w:style w:type="paragraph" w:customStyle="1" w:styleId="pstytulzalacznika1">
    <w:name w:val="ps_tytul_zalacznika_1"/>
    <w:basedOn w:val="pstytul4"/>
    <w:qFormat/>
    <w:rsid w:val="00E306B9"/>
    <w:pPr>
      <w:spacing w:after="0"/>
      <w:jc w:val="right"/>
    </w:pPr>
  </w:style>
  <w:style w:type="paragraph" w:customStyle="1" w:styleId="pstytulzalacznika2">
    <w:name w:val="ps_tytul_zalacznika_2"/>
    <w:basedOn w:val="pstytul4"/>
    <w:qFormat/>
    <w:rsid w:val="00B5715C"/>
    <w:pPr>
      <w:spacing w:after="840"/>
      <w:jc w:val="right"/>
    </w:pPr>
    <w:rPr>
      <w:sz w:val="18"/>
      <w:szCs w:val="18"/>
    </w:rPr>
  </w:style>
  <w:style w:type="character" w:customStyle="1" w:styleId="Nagwek1Znak">
    <w:name w:val="Nagłówek 1 Znak"/>
    <w:basedOn w:val="Domylnaczcionkaakapitu"/>
    <w:link w:val="Nagwek1"/>
    <w:uiPriority w:val="9"/>
    <w:rsid w:val="00C2251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C2251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C2251C"/>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C2251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C2251C"/>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C2251C"/>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C2251C"/>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C2251C"/>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2251C"/>
    <w:rPr>
      <w:rFonts w:asciiTheme="majorHAnsi" w:eastAsiaTheme="majorEastAsia" w:hAnsiTheme="majorHAnsi" w:cstheme="majorBidi"/>
      <w:i/>
      <w:iCs/>
      <w:color w:val="272727" w:themeColor="text1" w:themeTint="D8"/>
      <w:sz w:val="21"/>
      <w:szCs w:val="21"/>
    </w:rPr>
  </w:style>
  <w:style w:type="numbering" w:customStyle="1" w:styleId="pslista">
    <w:name w:val="ps_lista"/>
    <w:uiPriority w:val="99"/>
    <w:rsid w:val="00467F4B"/>
    <w:pPr>
      <w:numPr>
        <w:numId w:val="3"/>
      </w:numPr>
    </w:pPr>
  </w:style>
  <w:style w:type="numbering" w:customStyle="1" w:styleId="pslista2">
    <w:name w:val="ps_lista_2"/>
    <w:uiPriority w:val="99"/>
    <w:rsid w:val="00C331EC"/>
    <w:pPr>
      <w:numPr>
        <w:numId w:val="4"/>
      </w:numPr>
    </w:pPr>
  </w:style>
  <w:style w:type="paragraph" w:customStyle="1" w:styleId="Default">
    <w:name w:val="Default"/>
    <w:rsid w:val="001D3000"/>
    <w:pPr>
      <w:autoSpaceDE w:val="0"/>
      <w:autoSpaceDN w:val="0"/>
      <w:adjustRightInd w:val="0"/>
      <w:spacing w:after="0" w:line="240" w:lineRule="auto"/>
    </w:pPr>
    <w:rPr>
      <w:rFonts w:ascii="Calibri" w:hAnsi="Calibri" w:cs="Calibri"/>
      <w:color w:val="000000"/>
      <w:sz w:val="24"/>
      <w:szCs w:val="24"/>
    </w:rPr>
  </w:style>
  <w:style w:type="table" w:customStyle="1" w:styleId="pstabela">
    <w:name w:val="ps_tabela"/>
    <w:basedOn w:val="Standardowy"/>
    <w:uiPriority w:val="99"/>
    <w:rsid w:val="00733F12"/>
    <w:pPr>
      <w:spacing w:after="0" w:line="240" w:lineRule="auto"/>
    </w:pPr>
    <w:rPr>
      <w:rFonts w:ascii="PT Serif" w:hAnsi="PT Serif"/>
      <w:sz w:val="18"/>
    </w:rPr>
    <w:tblPr>
      <w:tblBorders>
        <w:top w:val="single" w:sz="4" w:space="0" w:color="auto"/>
        <w:bottom w:val="single" w:sz="4" w:space="0" w:color="auto"/>
        <w:insideH w:val="single" w:sz="4" w:space="0" w:color="auto"/>
      </w:tblBorders>
    </w:tblPr>
  </w:style>
  <w:style w:type="table" w:customStyle="1" w:styleId="pstabela2">
    <w:name w:val="ps_tabela_2"/>
    <w:basedOn w:val="Tabela-Siatka"/>
    <w:uiPriority w:val="99"/>
    <w:rsid w:val="009F1538"/>
    <w:rPr>
      <w:rFonts w:ascii="Barlow SCK" w:hAnsi="Barlow SCK"/>
      <w:sz w:val="16"/>
    </w:rPr>
    <w:tblPr/>
  </w:style>
  <w:style w:type="paragraph" w:styleId="Tekstdymka">
    <w:name w:val="Balloon Text"/>
    <w:basedOn w:val="Normalny"/>
    <w:link w:val="TekstdymkaZnak"/>
    <w:uiPriority w:val="99"/>
    <w:semiHidden/>
    <w:unhideWhenUsed/>
    <w:rsid w:val="004F48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48C1"/>
    <w:rPr>
      <w:rFonts w:ascii="Tahoma" w:hAnsi="Tahoma" w:cs="Tahoma"/>
      <w:sz w:val="16"/>
      <w:szCs w:val="16"/>
    </w:rPr>
  </w:style>
  <w:style w:type="paragraph" w:styleId="Tekstprzypisukocowego">
    <w:name w:val="endnote text"/>
    <w:basedOn w:val="Normalny"/>
    <w:link w:val="TekstprzypisukocowegoZnak"/>
    <w:uiPriority w:val="99"/>
    <w:semiHidden/>
    <w:unhideWhenUsed/>
    <w:rsid w:val="00CE3A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AED"/>
    <w:rPr>
      <w:sz w:val="20"/>
      <w:szCs w:val="20"/>
    </w:rPr>
  </w:style>
  <w:style w:type="character" w:styleId="Odwoanieprzypisukocowego">
    <w:name w:val="endnote reference"/>
    <w:basedOn w:val="Domylnaczcionkaakapitu"/>
    <w:uiPriority w:val="99"/>
    <w:semiHidden/>
    <w:unhideWhenUsed/>
    <w:rsid w:val="00CE3AED"/>
    <w:rPr>
      <w:vertAlign w:val="superscript"/>
    </w:rPr>
  </w:style>
  <w:style w:type="character" w:styleId="Odwoanieprzypisudolnego">
    <w:name w:val="footnote reference"/>
    <w:basedOn w:val="Domylnaczcionkaakapitu"/>
    <w:uiPriority w:val="99"/>
    <w:semiHidden/>
    <w:unhideWhenUsed/>
    <w:rsid w:val="001A3618"/>
    <w:rPr>
      <w:vertAlign w:val="superscript"/>
    </w:rPr>
  </w:style>
  <w:style w:type="paragraph" w:styleId="Tekstkomentarza">
    <w:name w:val="annotation text"/>
    <w:basedOn w:val="Normalny"/>
    <w:link w:val="TekstkomentarzaZnak"/>
    <w:uiPriority w:val="99"/>
    <w:unhideWhenUsed/>
    <w:rsid w:val="001A3618"/>
    <w:pPr>
      <w:widowControl w:val="0"/>
      <w:autoSpaceDE w:val="0"/>
      <w:autoSpaceDN w:val="0"/>
      <w:spacing w:after="0" w:line="240" w:lineRule="auto"/>
    </w:pPr>
    <w:rPr>
      <w:rFonts w:ascii="Times New Roman" w:eastAsia="Times New Roman" w:hAnsi="Times New Roman" w:cs="Times New Roman"/>
      <w:sz w:val="20"/>
      <w:szCs w:val="20"/>
      <w:lang w:eastAsia="pl-PL" w:bidi="pl-PL"/>
    </w:rPr>
  </w:style>
  <w:style w:type="character" w:customStyle="1" w:styleId="TekstkomentarzaZnak">
    <w:name w:val="Tekst komentarza Znak"/>
    <w:basedOn w:val="Domylnaczcionkaakapitu"/>
    <w:link w:val="Tekstkomentarza"/>
    <w:uiPriority w:val="99"/>
    <w:rsid w:val="001A3618"/>
    <w:rPr>
      <w:rFonts w:ascii="Times New Roman" w:eastAsia="Times New Roman" w:hAnsi="Times New Roman" w:cs="Times New Roman"/>
      <w:sz w:val="20"/>
      <w:szCs w:val="20"/>
      <w:lang w:eastAsia="pl-PL" w:bidi="pl-PL"/>
    </w:rPr>
  </w:style>
  <w:style w:type="paragraph" w:styleId="Tekstprzypisudolnego">
    <w:name w:val="footnote text"/>
    <w:basedOn w:val="Normalny"/>
    <w:link w:val="TekstprzypisudolnegoZnak"/>
    <w:uiPriority w:val="99"/>
    <w:semiHidden/>
    <w:unhideWhenUsed/>
    <w:rsid w:val="00A9739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9739E"/>
    <w:rPr>
      <w:sz w:val="20"/>
      <w:szCs w:val="20"/>
    </w:rPr>
  </w:style>
  <w:style w:type="character" w:styleId="Odwoaniedokomentarza">
    <w:name w:val="annotation reference"/>
    <w:basedOn w:val="Domylnaczcionkaakapitu"/>
    <w:uiPriority w:val="99"/>
    <w:semiHidden/>
    <w:unhideWhenUsed/>
    <w:rsid w:val="00C20E3D"/>
    <w:rPr>
      <w:sz w:val="16"/>
      <w:szCs w:val="16"/>
    </w:rPr>
  </w:style>
  <w:style w:type="paragraph" w:styleId="Tekstpodstawowy">
    <w:name w:val="Body Text"/>
    <w:basedOn w:val="Normalny"/>
    <w:link w:val="TekstpodstawowyZnak"/>
    <w:rsid w:val="00C20E3D"/>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20E3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286B0C"/>
    <w:pPr>
      <w:spacing w:after="120"/>
      <w:ind w:left="283"/>
    </w:pPr>
  </w:style>
  <w:style w:type="character" w:customStyle="1" w:styleId="TekstpodstawowywcityZnak">
    <w:name w:val="Tekst podstawowy wcięty Znak"/>
    <w:basedOn w:val="Domylnaczcionkaakapitu"/>
    <w:link w:val="Tekstpodstawowywcity"/>
    <w:uiPriority w:val="99"/>
    <w:semiHidden/>
    <w:rsid w:val="00286B0C"/>
  </w:style>
  <w:style w:type="paragraph" w:styleId="Tekstpodstawowywcity2">
    <w:name w:val="Body Text Indent 2"/>
    <w:basedOn w:val="Normalny"/>
    <w:link w:val="Tekstpodstawowywcity2Znak"/>
    <w:uiPriority w:val="99"/>
    <w:semiHidden/>
    <w:unhideWhenUsed/>
    <w:rsid w:val="00286B0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86B0C"/>
  </w:style>
  <w:style w:type="paragraph" w:styleId="Tematkomentarza">
    <w:name w:val="annotation subject"/>
    <w:basedOn w:val="Tekstkomentarza"/>
    <w:next w:val="Tekstkomentarza"/>
    <w:link w:val="TematkomentarzaZnak"/>
    <w:uiPriority w:val="99"/>
    <w:semiHidden/>
    <w:unhideWhenUsed/>
    <w:rsid w:val="00B87BAE"/>
    <w:pPr>
      <w:widowControl/>
      <w:autoSpaceDE/>
      <w:autoSpaceDN/>
      <w:spacing w:after="160"/>
    </w:pPr>
    <w:rPr>
      <w:rFonts w:asciiTheme="minorHAnsi" w:eastAsiaTheme="minorHAnsi" w:hAnsiTheme="minorHAnsi" w:cstheme="minorBidi"/>
      <w:b/>
      <w:bCs/>
      <w:lang w:eastAsia="en-US" w:bidi="ar-SA"/>
    </w:rPr>
  </w:style>
  <w:style w:type="character" w:customStyle="1" w:styleId="TematkomentarzaZnak">
    <w:name w:val="Temat komentarza Znak"/>
    <w:basedOn w:val="TekstkomentarzaZnak"/>
    <w:link w:val="Tematkomentarza"/>
    <w:uiPriority w:val="99"/>
    <w:semiHidden/>
    <w:rsid w:val="00B87BAE"/>
    <w:rPr>
      <w:rFonts w:ascii="Times New Roman" w:eastAsia="Times New Roman" w:hAnsi="Times New Roman" w:cs="Times New Roman"/>
      <w:b/>
      <w:bCs/>
      <w:sz w:val="20"/>
      <w:szCs w:val="20"/>
      <w:lang w:eastAsia="pl-PL" w:bidi="pl-PL"/>
    </w:rPr>
  </w:style>
  <w:style w:type="character" w:customStyle="1" w:styleId="tlid-translation">
    <w:name w:val="tlid-translation"/>
    <w:basedOn w:val="Domylnaczcionkaakapitu"/>
    <w:rsid w:val="007E3C93"/>
  </w:style>
  <w:style w:type="character" w:customStyle="1" w:styleId="result-translation">
    <w:name w:val="result-translation"/>
    <w:basedOn w:val="Domylnaczcionkaakapitu"/>
    <w:rsid w:val="00C35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829938">
      <w:bodyDiv w:val="1"/>
      <w:marLeft w:val="0"/>
      <w:marRight w:val="0"/>
      <w:marTop w:val="0"/>
      <w:marBottom w:val="0"/>
      <w:divBdr>
        <w:top w:val="none" w:sz="0" w:space="0" w:color="auto"/>
        <w:left w:val="none" w:sz="0" w:space="0" w:color="auto"/>
        <w:bottom w:val="none" w:sz="0" w:space="0" w:color="auto"/>
        <w:right w:val="none" w:sz="0" w:space="0" w:color="auto"/>
      </w:divBdr>
    </w:div>
    <w:div w:id="1482115455">
      <w:bodyDiv w:val="1"/>
      <w:marLeft w:val="0"/>
      <w:marRight w:val="0"/>
      <w:marTop w:val="0"/>
      <w:marBottom w:val="0"/>
      <w:divBdr>
        <w:top w:val="none" w:sz="0" w:space="0" w:color="auto"/>
        <w:left w:val="none" w:sz="0" w:space="0" w:color="auto"/>
        <w:bottom w:val="none" w:sz="0" w:space="0" w:color="auto"/>
        <w:right w:val="none" w:sz="0" w:space="0" w:color="auto"/>
      </w:divBdr>
      <w:divsChild>
        <w:div w:id="2141149272">
          <w:marLeft w:val="0"/>
          <w:marRight w:val="0"/>
          <w:marTop w:val="0"/>
          <w:marBottom w:val="0"/>
          <w:divBdr>
            <w:top w:val="none" w:sz="0" w:space="0" w:color="auto"/>
            <w:left w:val="none" w:sz="0" w:space="0" w:color="auto"/>
            <w:bottom w:val="none" w:sz="0" w:space="0" w:color="auto"/>
            <w:right w:val="none" w:sz="0" w:space="0" w:color="auto"/>
          </w:divBdr>
          <w:divsChild>
            <w:div w:id="1389500794">
              <w:marLeft w:val="0"/>
              <w:marRight w:val="0"/>
              <w:marTop w:val="0"/>
              <w:marBottom w:val="0"/>
              <w:divBdr>
                <w:top w:val="none" w:sz="0" w:space="0" w:color="auto"/>
                <w:left w:val="none" w:sz="0" w:space="0" w:color="auto"/>
                <w:bottom w:val="none" w:sz="0" w:space="0" w:color="auto"/>
                <w:right w:val="none" w:sz="0" w:space="0" w:color="auto"/>
              </w:divBdr>
            </w:div>
          </w:divsChild>
        </w:div>
        <w:div w:id="379476510">
          <w:marLeft w:val="0"/>
          <w:marRight w:val="0"/>
          <w:marTop w:val="0"/>
          <w:marBottom w:val="0"/>
          <w:divBdr>
            <w:top w:val="none" w:sz="0" w:space="0" w:color="auto"/>
            <w:left w:val="none" w:sz="0" w:space="0" w:color="auto"/>
            <w:bottom w:val="none" w:sz="0" w:space="0" w:color="auto"/>
            <w:right w:val="none" w:sz="0" w:space="0" w:color="auto"/>
          </w:divBdr>
          <w:divsChild>
            <w:div w:id="1038973157">
              <w:marLeft w:val="0"/>
              <w:marRight w:val="0"/>
              <w:marTop w:val="0"/>
              <w:marBottom w:val="0"/>
              <w:divBdr>
                <w:top w:val="none" w:sz="0" w:space="0" w:color="auto"/>
                <w:left w:val="none" w:sz="0" w:space="0" w:color="auto"/>
                <w:bottom w:val="none" w:sz="0" w:space="0" w:color="auto"/>
                <w:right w:val="none" w:sz="0" w:space="0" w:color="auto"/>
              </w:divBdr>
            </w:div>
            <w:div w:id="4685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8973">
      <w:bodyDiv w:val="1"/>
      <w:marLeft w:val="0"/>
      <w:marRight w:val="0"/>
      <w:marTop w:val="0"/>
      <w:marBottom w:val="0"/>
      <w:divBdr>
        <w:top w:val="none" w:sz="0" w:space="0" w:color="auto"/>
        <w:left w:val="none" w:sz="0" w:space="0" w:color="auto"/>
        <w:bottom w:val="none" w:sz="0" w:space="0" w:color="auto"/>
        <w:right w:val="none" w:sz="0" w:space="0" w:color="auto"/>
      </w:divBdr>
    </w:div>
    <w:div w:id="21176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lsl.p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479B1-F026-4CE4-BD20-F2436BE34307}"/>
</file>

<file path=customXml/itemProps2.xml><?xml version="1.0" encoding="utf-8"?>
<ds:datastoreItem xmlns:ds="http://schemas.openxmlformats.org/officeDocument/2006/customXml" ds:itemID="{9B293922-0F06-4BDB-BCC9-68099C1B8FF0}"/>
</file>

<file path=customXml/itemProps3.xml><?xml version="1.0" encoding="utf-8"?>
<ds:datastoreItem xmlns:ds="http://schemas.openxmlformats.org/officeDocument/2006/customXml" ds:itemID="{CA26BE97-FDC7-4EEE-92BD-506D3CD3CE9C}"/>
</file>

<file path=customXml/itemProps4.xml><?xml version="1.0" encoding="utf-8"?>
<ds:datastoreItem xmlns:ds="http://schemas.openxmlformats.org/officeDocument/2006/customXml" ds:itemID="{260E619D-927A-4269-A2DB-AF973941AE22}"/>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8883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Politechnika Śląska</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RD1</dc:creator>
  <cp:lastModifiedBy>Karolina Musiałek</cp:lastModifiedBy>
  <cp:revision>5</cp:revision>
  <cp:lastPrinted>2021-05-18T06:29:00Z</cp:lastPrinted>
  <dcterms:created xsi:type="dcterms:W3CDTF">2021-06-11T09:04:00Z</dcterms:created>
  <dcterms:modified xsi:type="dcterms:W3CDTF">2021-06-11T09:19:00Z</dcterms:modified>
</cp:coreProperties>
</file>