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C3" w:rsidRPr="00DB2FFA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bookmarkStart w:id="0" w:name="_GoBack"/>
      <w:bookmarkEnd w:id="0"/>
      <w:r w:rsidRPr="00DB2FF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Załącznik Nr 5 do Zarz. Nr 33/11/12</w:t>
      </w: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lang w:val="pl-PL"/>
        </w:rPr>
      </w:pP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lang w:val="pl-PL"/>
        </w:rPr>
      </w:pPr>
    </w:p>
    <w:p w:rsidR="00670DC3" w:rsidRPr="00DB2FFA" w:rsidRDefault="004808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lang w:val="pl-PL"/>
        </w:rPr>
      </w:pPr>
      <w:r>
        <w:rPr>
          <w:rFonts w:ascii="Verdana" w:eastAsia="Verdana" w:hAnsi="Verdana" w:cs="Verdana"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5486400</wp:posOffset>
                </wp:positionH>
                <wp:positionV relativeFrom="paragraph">
                  <wp:posOffset>0</wp:posOffset>
                </wp:positionV>
                <wp:extent cx="692150" cy="21844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4688" y="3675543"/>
                          <a:ext cx="68262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6in;margin-top:0;width:54.5pt;height:17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eastAsia="Verdana" w:hAnsi="Verdana" w:cs="Verdana"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4699000</wp:posOffset>
                </wp:positionH>
                <wp:positionV relativeFrom="paragraph">
                  <wp:posOffset>0</wp:posOffset>
                </wp:positionV>
                <wp:extent cx="796925" cy="21844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2300" y="3675543"/>
                          <a:ext cx="7874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1" o:spid="_x0000_s1027" style="position:absolute;margin-left:370pt;margin-top:0;width:62.75pt;height:17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eastAsia="Verdana" w:hAnsi="Verdana" w:cs="Verdana"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0</wp:posOffset>
                </wp:positionV>
                <wp:extent cx="600075" cy="21844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0725" y="3675543"/>
                          <a:ext cx="59055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3" o:spid="_x0000_s1028" style="position:absolute;margin-left:324pt;margin-top:0;width:47.25pt;height:17.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pieczęć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wydziału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KARTA PRZEDMIOTU</w:t>
      </w: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56"/>
        <w:rPr>
          <w:rFonts w:ascii="Arial" w:eastAsia="Arial" w:hAnsi="Arial" w:cs="Arial"/>
          <w:color w:val="000000"/>
          <w:sz w:val="22"/>
          <w:szCs w:val="22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04"/>
        <w:gridCol w:w="2027"/>
        <w:gridCol w:w="515"/>
        <w:gridCol w:w="1258"/>
        <w:gridCol w:w="2268"/>
      </w:tblGrid>
      <w:tr w:rsidR="00670DC3">
        <w:tc>
          <w:tcPr>
            <w:tcW w:w="5972" w:type="dxa"/>
            <w:gridSpan w:val="4"/>
          </w:tcPr>
          <w:p w:rsidR="00670DC3" w:rsidRPr="00DB2FFA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1. Nazwa przedmiotu</w:t>
            </w:r>
            <w:r w:rsidRPr="00DB2FFA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  <w:lang w:val="pl-PL"/>
              </w:rPr>
              <w:t>:</w:t>
            </w:r>
            <w:r w:rsidR="006B1193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  <w:lang w:val="pl-PL"/>
              </w:rPr>
              <w:t xml:space="preserve"> </w:t>
            </w:r>
            <w:r w:rsidR="004F3A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Wirtu</w:t>
            </w:r>
            <w:r w:rsidR="007850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a</w:t>
            </w:r>
            <w:r w:rsidR="004F3A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lne projektowanie i budowanie</w:t>
            </w:r>
          </w:p>
        </w:tc>
        <w:tc>
          <w:tcPr>
            <w:tcW w:w="3526" w:type="dxa"/>
            <w:gridSpan w:val="2"/>
            <w:tcBorders>
              <w:left w:val="dotted" w:sz="4" w:space="0" w:color="FFFFFF"/>
            </w:tcBorders>
          </w:tcPr>
          <w:p w:rsidR="00670DC3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670DC3" w:rsidRPr="00760A8D"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3. Karta przedmiotu ważna od roku akademickiego: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2018/2019</w:t>
            </w:r>
          </w:p>
        </w:tc>
      </w:tr>
      <w:tr w:rsidR="00670DC3" w:rsidRPr="00760A8D"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4. Forma kształcenia: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studia trzeciego stopnia</w:t>
            </w:r>
          </w:p>
        </w:tc>
      </w:tr>
      <w:tr w:rsidR="00670DC3" w:rsidRPr="00760A8D">
        <w:trPr>
          <w:trHeight w:val="340"/>
        </w:trPr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5. Forma studiów</w:t>
            </w:r>
            <w:r w:rsidRPr="00DB2FFA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studia stacjonarne </w:t>
            </w:r>
            <w:r w:rsidR="00DB2FFA"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/ niestacjonarne</w:t>
            </w:r>
          </w:p>
        </w:tc>
      </w:tr>
      <w:tr w:rsidR="00670DC3" w:rsidRPr="00760A8D">
        <w:tc>
          <w:tcPr>
            <w:tcW w:w="9498" w:type="dxa"/>
            <w:gridSpan w:val="6"/>
          </w:tcPr>
          <w:p w:rsidR="00670DC3" w:rsidRPr="001B21A2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1B21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6. Kierunek studiów</w:t>
            </w:r>
            <w:r w:rsidRPr="001B21A2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  <w:lang w:val="pl-PL"/>
              </w:rPr>
              <w:t>:</w:t>
            </w:r>
            <w:r w:rsidRPr="001B21A2">
              <w:rPr>
                <w:rFonts w:ascii="Times New Roman" w:eastAsia="Times New Roman" w:hAnsi="Times New Roman" w:cs="Times New Roman"/>
                <w:smallCaps/>
                <w:color w:val="000000"/>
                <w:lang w:val="pl-PL"/>
              </w:rPr>
              <w:t xml:space="preserve"> </w:t>
            </w:r>
            <w:r w:rsidR="001B21A2" w:rsidRPr="001B21A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Interdyscyplinarne studia doktoranckie</w:t>
            </w:r>
            <w:r w:rsidR="001B21A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Symulacje w Inżynierii</w:t>
            </w:r>
          </w:p>
        </w:tc>
      </w:tr>
      <w:tr w:rsidR="00670DC3"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Profil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studiów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akademicki</w:t>
            </w:r>
            <w:proofErr w:type="spellEnd"/>
          </w:p>
        </w:tc>
      </w:tr>
      <w:tr w:rsidR="00670DC3">
        <w:tc>
          <w:tcPr>
            <w:tcW w:w="9498" w:type="dxa"/>
            <w:gridSpan w:val="6"/>
          </w:tcPr>
          <w:p w:rsidR="00670DC3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8. </w:t>
            </w:r>
            <w:proofErr w:type="spellStart"/>
            <w:r w:rsidR="001B21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Dyscyplina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6B1193" w:rsidRPr="006B11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Budownictwo</w:t>
            </w:r>
            <w:proofErr w:type="spellEnd"/>
          </w:p>
        </w:tc>
      </w:tr>
      <w:tr w:rsidR="00670DC3"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Semestr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  <w:r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przedmiot</w:t>
            </w:r>
            <w:proofErr w:type="spellEnd"/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F3A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obowiązkowy</w:t>
            </w:r>
            <w:proofErr w:type="spellEnd"/>
          </w:p>
        </w:tc>
      </w:tr>
      <w:tr w:rsidR="00670DC3" w:rsidRPr="001B21A2">
        <w:tc>
          <w:tcPr>
            <w:tcW w:w="9498" w:type="dxa"/>
            <w:gridSpan w:val="6"/>
          </w:tcPr>
          <w:p w:rsidR="00670DC3" w:rsidRPr="00DB2FFA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10. Jednostka prowadząca przedmiot: </w:t>
            </w:r>
            <w:r w:rsidR="006B119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RB</w:t>
            </w:r>
          </w:p>
        </w:tc>
      </w:tr>
      <w:tr w:rsidR="00670DC3" w:rsidRPr="001B21A2">
        <w:tc>
          <w:tcPr>
            <w:tcW w:w="9498" w:type="dxa"/>
            <w:gridSpan w:val="6"/>
          </w:tcPr>
          <w:p w:rsidR="00670DC3" w:rsidRPr="00DB2FFA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11. Prowadzący przedmiot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: </w:t>
            </w:r>
            <w:r w:rsidR="006B11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Marek Salamak</w:t>
            </w:r>
          </w:p>
        </w:tc>
      </w:tr>
      <w:tr w:rsidR="00670DC3" w:rsidRPr="00760A8D">
        <w:tc>
          <w:tcPr>
            <w:tcW w:w="9498" w:type="dxa"/>
            <w:gridSpan w:val="6"/>
          </w:tcPr>
          <w:p w:rsidR="00670DC3" w:rsidRPr="001B21A2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1B21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12. Przynależność do grupy przedmiotów: </w:t>
            </w:r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moduł </w:t>
            </w:r>
            <w:r w:rsidR="004F3A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podstawowy</w:t>
            </w:r>
          </w:p>
        </w:tc>
      </w:tr>
      <w:tr w:rsidR="00670DC3"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13. Status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4F3A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obowiązkowy</w:t>
            </w:r>
            <w:proofErr w:type="spellEnd"/>
          </w:p>
        </w:tc>
      </w:tr>
      <w:tr w:rsidR="00670DC3" w:rsidRPr="00760A8D"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14. Język prowadzenia zajęć: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polski</w:t>
            </w:r>
            <w:r w:rsidR="00DB2FFA"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/a</w:t>
            </w:r>
            <w:r w:rsid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ngielski</w:t>
            </w:r>
          </w:p>
        </w:tc>
      </w:tr>
      <w:tr w:rsidR="00670DC3" w:rsidRPr="006B1193">
        <w:tc>
          <w:tcPr>
            <w:tcW w:w="9498" w:type="dxa"/>
            <w:gridSpan w:val="6"/>
          </w:tcPr>
          <w:p w:rsidR="007C1099" w:rsidRDefault="00EC1BA6" w:rsidP="007C10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15. Przedmioty wprowadzające oraz wymagania wstępne: </w:t>
            </w:r>
          </w:p>
          <w:p w:rsidR="00670DC3" w:rsidRPr="00DB2FFA" w:rsidRDefault="006B1193" w:rsidP="007C10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6B11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Wiedza z zakresu u</w:t>
            </w:r>
            <w:r w:rsidR="007C10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ż</w:t>
            </w:r>
            <w:r w:rsidRPr="006B11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ytkowania systemu MS Windows</w:t>
            </w:r>
            <w:r w:rsidR="007C10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oraz</w:t>
            </w:r>
            <w:r w:rsidRPr="006B11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oprogramowania </w:t>
            </w:r>
            <w:r w:rsidR="007C10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MS Office, </w:t>
            </w:r>
            <w:r w:rsidRPr="006B11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CAD (AutoCAD)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.</w:t>
            </w:r>
            <w:r w:rsidRPr="006B11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Podstawy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projektowania </w:t>
            </w:r>
            <w:r w:rsidRPr="006B11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konstrukcji</w:t>
            </w:r>
            <w:r w:rsidR="004F3A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i</w:t>
            </w:r>
            <w:r w:rsidRPr="006B11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MES</w:t>
            </w:r>
            <w:r w:rsidR="007C10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.</w:t>
            </w:r>
            <w:r w:rsidR="004F3A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Podstawy zarządzania projektami.</w:t>
            </w:r>
          </w:p>
        </w:tc>
      </w:tr>
      <w:tr w:rsidR="00670DC3" w:rsidRPr="00760A8D">
        <w:tc>
          <w:tcPr>
            <w:tcW w:w="9498" w:type="dxa"/>
            <w:gridSpan w:val="6"/>
          </w:tcPr>
          <w:p w:rsidR="00670DC3" w:rsidRPr="00DB2FFA" w:rsidRDefault="00EC1BA6" w:rsidP="007C10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16. Cel przedmiotu: </w:t>
            </w:r>
          </w:p>
          <w:p w:rsidR="00670DC3" w:rsidRPr="00DB2FFA" w:rsidRDefault="0074282B" w:rsidP="007428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7428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Wprowadzenie do technologii </w:t>
            </w:r>
            <w:r w:rsidR="007850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VDC/BIM</w:t>
            </w:r>
            <w:r w:rsidRPr="007428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, zapoznanie słuchaczy z podstawowymi pojęciami i technologiami </w:t>
            </w:r>
            <w:r w:rsidR="007850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VDC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. </w:t>
            </w:r>
            <w:r w:rsidRPr="007428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Przedyskutowanie wpływu </w:t>
            </w:r>
            <w:r w:rsidR="007850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VDC </w:t>
            </w:r>
            <w:r w:rsidRPr="007428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na praktykę inżynierską, </w:t>
            </w:r>
            <w:r w:rsidR="007850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VDC</w:t>
            </w:r>
            <w:r w:rsidRPr="007428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jako Zintegrowan</w:t>
            </w:r>
            <w:r w:rsidR="007850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y</w:t>
            </w:r>
            <w:r w:rsidRPr="007428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Proces Inwestycyjny (</w:t>
            </w:r>
            <w:r w:rsidR="007850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IPD</w:t>
            </w:r>
            <w:r w:rsidRPr="007428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.</w:t>
            </w:r>
            <w:r w:rsidR="007850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Zapoznanie się z technologią AR/VR. Wykorzystanie pojazdów UAV w budownictwie.</w:t>
            </w:r>
          </w:p>
        </w:tc>
      </w:tr>
      <w:tr w:rsidR="00670DC3"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17.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Efekty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kształcenia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670DC3" w:rsidRPr="00760A8D" w:rsidTr="007C1099">
        <w:tc>
          <w:tcPr>
            <w:tcW w:w="426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3004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efektu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2027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Metoda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sprawdzenia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efektu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1773" w:type="dxa"/>
            <w:gridSpan w:val="2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Forma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prowadzenia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226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Odniesienie do efektów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br/>
              <w:t>dla kierunku studiów</w:t>
            </w:r>
          </w:p>
        </w:tc>
      </w:tr>
      <w:tr w:rsidR="00C44515" w:rsidRPr="008E6EE8" w:rsidTr="008E6EE8">
        <w:tc>
          <w:tcPr>
            <w:tcW w:w="426" w:type="dxa"/>
            <w:vAlign w:val="center"/>
          </w:tcPr>
          <w:p w:rsidR="00C44515" w:rsidRPr="00DB2FFA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3004" w:type="dxa"/>
          </w:tcPr>
          <w:p w:rsidR="00C44515" w:rsidRPr="00DB2FFA" w:rsidRDefault="009F7DFE" w:rsidP="00C4451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Z</w:t>
            </w:r>
            <w:r w:rsidR="00C44515" w:rsidRPr="0092018E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na podstawy technologii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VDC</w:t>
            </w:r>
            <w:r w:rsidR="00C44515" w:rsidRPr="0092018E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, rozumie terminologię, zna obszary zastosowania</w:t>
            </w:r>
            <w:r w:rsidR="00C44515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2027" w:type="dxa"/>
            <w:vAlign w:val="center"/>
          </w:tcPr>
          <w:p w:rsidR="00C44515" w:rsidRPr="00DB2FFA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kolokwium</w:t>
            </w:r>
          </w:p>
        </w:tc>
        <w:tc>
          <w:tcPr>
            <w:tcW w:w="1773" w:type="dxa"/>
            <w:gridSpan w:val="2"/>
            <w:vAlign w:val="center"/>
          </w:tcPr>
          <w:p w:rsidR="00C44515" w:rsidRPr="00DB2FFA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  <w:vAlign w:val="center"/>
          </w:tcPr>
          <w:p w:rsidR="008E6EE8" w:rsidRPr="00DB2FFA" w:rsidRDefault="00760A8D" w:rsidP="008E6E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</w:t>
            </w:r>
            <w:r w:rsidR="008E6E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_W01 </w:t>
            </w:r>
          </w:p>
          <w:p w:rsidR="008E6EE8" w:rsidRPr="00DB2FFA" w:rsidRDefault="00760A8D" w:rsidP="008E6E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</w:t>
            </w:r>
            <w:r w:rsidR="008E6E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_U0</w:t>
            </w:r>
            <w:r w:rsidR="002D11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1</w:t>
            </w:r>
          </w:p>
        </w:tc>
      </w:tr>
      <w:tr w:rsidR="00C44515" w:rsidRPr="008E6EE8" w:rsidTr="008E6EE8">
        <w:tc>
          <w:tcPr>
            <w:tcW w:w="426" w:type="dxa"/>
            <w:vAlign w:val="center"/>
          </w:tcPr>
          <w:p w:rsidR="00C44515" w:rsidRPr="00DB2FFA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3004" w:type="dxa"/>
          </w:tcPr>
          <w:p w:rsidR="00C44515" w:rsidRPr="00DB2FFA" w:rsidRDefault="00C44515" w:rsidP="00C4451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2018E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Ma wiedz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ę</w:t>
            </w:r>
            <w:r w:rsidRPr="0092018E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o procesach IPD, </w:t>
            </w:r>
            <w:r w:rsidR="009F7DFE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kolaboracji</w:t>
            </w:r>
            <w:r w:rsidRPr="0092018E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, rozumie różnice między BIM</w:t>
            </w:r>
            <w:r w:rsidR="009F7DFE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i VDC</w:t>
            </w:r>
            <w:r w:rsidRPr="0092018E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2027" w:type="dxa"/>
            <w:vAlign w:val="center"/>
          </w:tcPr>
          <w:p w:rsidR="00C44515" w:rsidRPr="00DB2FFA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kolokwium</w:t>
            </w:r>
          </w:p>
        </w:tc>
        <w:tc>
          <w:tcPr>
            <w:tcW w:w="1773" w:type="dxa"/>
            <w:gridSpan w:val="2"/>
            <w:vAlign w:val="center"/>
          </w:tcPr>
          <w:p w:rsidR="00C44515" w:rsidRPr="00DB2FFA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  <w:vAlign w:val="center"/>
          </w:tcPr>
          <w:p w:rsidR="008E6EE8" w:rsidRDefault="00760A8D" w:rsidP="008E6E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</w:t>
            </w:r>
            <w:r w:rsidR="008E6E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_W02</w:t>
            </w:r>
          </w:p>
          <w:p w:rsidR="008E6EE8" w:rsidRPr="00DB2FFA" w:rsidRDefault="00760A8D" w:rsidP="008E6E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</w:t>
            </w:r>
            <w:r w:rsidR="008E6E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_K04</w:t>
            </w:r>
          </w:p>
        </w:tc>
      </w:tr>
      <w:tr w:rsidR="00C44515" w:rsidRPr="008E6EE8" w:rsidTr="008E6EE8">
        <w:tc>
          <w:tcPr>
            <w:tcW w:w="426" w:type="dxa"/>
            <w:vAlign w:val="center"/>
          </w:tcPr>
          <w:p w:rsidR="00C44515" w:rsidRPr="00DB2FFA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3004" w:type="dxa"/>
          </w:tcPr>
          <w:p w:rsidR="00C44515" w:rsidRPr="00DB2FFA" w:rsidRDefault="009F7DFE" w:rsidP="00C44515">
            <w:pPr>
              <w:pStyle w:val="Normalny1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Z</w:t>
            </w:r>
            <w:r w:rsidR="00C44515" w:rsidRPr="0092018E"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środowisko </w:t>
            </w:r>
            <w:r w:rsidR="00C44515" w:rsidRPr="0092018E"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oprogramowania </w:t>
            </w: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VDC</w:t>
            </w:r>
            <w:r w:rsidR="00C44515" w:rsidRPr="0092018E"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, wie jak i do czego można wykorzystać model </w:t>
            </w: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VDC</w:t>
            </w:r>
            <w:r w:rsidR="00C44515" w:rsidRPr="0092018E"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 w różnych sytuacjach</w:t>
            </w:r>
            <w:r w:rsidR="00C44515">
              <w:rPr>
                <w:rFonts w:ascii="Times New Roman" w:eastAsia="Times New Roman" w:hAnsi="Times New Roman" w:cs="Times New Roman"/>
                <w:sz w:val="22"/>
                <w:lang w:val="pl-PL"/>
              </w:rPr>
              <w:t>.</w:t>
            </w:r>
          </w:p>
        </w:tc>
        <w:tc>
          <w:tcPr>
            <w:tcW w:w="2027" w:type="dxa"/>
            <w:vAlign w:val="center"/>
          </w:tcPr>
          <w:p w:rsidR="00C44515" w:rsidRPr="00DB2FFA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kolokwium</w:t>
            </w:r>
          </w:p>
        </w:tc>
        <w:tc>
          <w:tcPr>
            <w:tcW w:w="1773" w:type="dxa"/>
            <w:gridSpan w:val="2"/>
            <w:vAlign w:val="center"/>
          </w:tcPr>
          <w:p w:rsidR="00C44515" w:rsidRPr="00DB2FFA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  <w:vAlign w:val="center"/>
          </w:tcPr>
          <w:p w:rsidR="008E6EE8" w:rsidRDefault="00760A8D" w:rsidP="008E6E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</w:t>
            </w:r>
            <w:r w:rsidR="008E6E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_W03</w:t>
            </w:r>
          </w:p>
          <w:p w:rsidR="00C44515" w:rsidRPr="00DB2FFA" w:rsidRDefault="00760A8D" w:rsidP="008E6E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</w:t>
            </w:r>
            <w:r w:rsidR="008E6E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_U10</w:t>
            </w:r>
          </w:p>
        </w:tc>
      </w:tr>
      <w:tr w:rsidR="00C44515" w:rsidRPr="00760A8D" w:rsidTr="008E6EE8">
        <w:tc>
          <w:tcPr>
            <w:tcW w:w="426" w:type="dxa"/>
            <w:vAlign w:val="center"/>
          </w:tcPr>
          <w:p w:rsidR="00C44515" w:rsidRPr="00DB2FFA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3004" w:type="dxa"/>
          </w:tcPr>
          <w:p w:rsidR="00C44515" w:rsidRPr="00DB2FFA" w:rsidRDefault="009F7DFE" w:rsidP="00C4451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Potrafi ocenić wpływ VDC</w:t>
            </w:r>
            <w:r w:rsidR="00C44515" w:rsidRPr="0092018E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na uczestników </w:t>
            </w:r>
            <w:r w:rsidR="00C44515" w:rsidRPr="0092018E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proces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ów</w:t>
            </w:r>
            <w:r w:rsidR="00C44515" w:rsidRPr="0092018E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budowlan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ych</w:t>
            </w:r>
            <w:r w:rsidR="00C44515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2027" w:type="dxa"/>
            <w:vAlign w:val="center"/>
          </w:tcPr>
          <w:p w:rsidR="00C44515" w:rsidRPr="00DB2FFA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kolokwium</w:t>
            </w:r>
          </w:p>
        </w:tc>
        <w:tc>
          <w:tcPr>
            <w:tcW w:w="1773" w:type="dxa"/>
            <w:gridSpan w:val="2"/>
            <w:vAlign w:val="center"/>
          </w:tcPr>
          <w:p w:rsidR="00C44515" w:rsidRPr="00DB2FFA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  <w:vAlign w:val="center"/>
          </w:tcPr>
          <w:p w:rsidR="008E6EE8" w:rsidRDefault="00760A8D" w:rsidP="008E6E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</w:t>
            </w:r>
            <w:r w:rsidR="008E6E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_W06</w:t>
            </w:r>
          </w:p>
          <w:p w:rsidR="002D1152" w:rsidRDefault="00760A8D" w:rsidP="008E6E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</w:t>
            </w:r>
            <w:r w:rsidR="002D11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_01</w:t>
            </w:r>
          </w:p>
          <w:p w:rsidR="00C44515" w:rsidRPr="00DB2FFA" w:rsidRDefault="00760A8D" w:rsidP="008E6E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</w:t>
            </w:r>
            <w:r w:rsidR="008E6E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_K03</w:t>
            </w:r>
          </w:p>
        </w:tc>
      </w:tr>
      <w:tr w:rsidR="00C44515" w:rsidRPr="00760A8D" w:rsidTr="007C1099">
        <w:tc>
          <w:tcPr>
            <w:tcW w:w="426" w:type="dxa"/>
          </w:tcPr>
          <w:p w:rsidR="00C44515" w:rsidRPr="00DB2FFA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004" w:type="dxa"/>
          </w:tcPr>
          <w:p w:rsidR="00C44515" w:rsidRPr="00DB2FFA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27" w:type="dxa"/>
          </w:tcPr>
          <w:p w:rsidR="00C44515" w:rsidRPr="00DB2FFA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gridSpan w:val="2"/>
          </w:tcPr>
          <w:p w:rsidR="00C44515" w:rsidRPr="00DB2FFA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C44515" w:rsidRPr="00DB2FFA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C44515">
        <w:tc>
          <w:tcPr>
            <w:tcW w:w="9498" w:type="dxa"/>
            <w:gridSpan w:val="6"/>
          </w:tcPr>
          <w:p w:rsidR="00C44515" w:rsidRPr="00DB2FFA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18. Formy zajęć dydaktycznych i ich wymiar (liczba godzin)</w:t>
            </w:r>
          </w:p>
          <w:p w:rsidR="00C44515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W. 10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-       L. -      P. -       Sem.  -</w:t>
            </w:r>
          </w:p>
        </w:tc>
      </w:tr>
      <w:tr w:rsidR="00C44515" w:rsidRPr="009F7DFE">
        <w:tc>
          <w:tcPr>
            <w:tcW w:w="9498" w:type="dxa"/>
            <w:gridSpan w:val="6"/>
          </w:tcPr>
          <w:p w:rsidR="00C44515" w:rsidRPr="0074282B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74282B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19</w:t>
            </w:r>
            <w:r w:rsidRPr="0074282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</w:t>
            </w:r>
            <w:r w:rsidRPr="0074282B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Treści kształcenia:</w:t>
            </w:r>
            <w:r w:rsidRPr="0074282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ab/>
            </w:r>
          </w:p>
          <w:p w:rsidR="00C44515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W1. </w:t>
            </w:r>
            <w:r w:rsidRPr="0074282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Wprowadzenie do </w:t>
            </w:r>
            <w:r w:rsidR="00D6578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VDC</w:t>
            </w:r>
            <w:r w:rsidR="003C264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/</w:t>
            </w:r>
            <w:r w:rsidR="00D6578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BIM</w:t>
            </w:r>
            <w:r w:rsidRPr="0074282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. Podstawowa terminologia </w:t>
            </w:r>
            <w:r w:rsidR="00D6578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VDC/</w:t>
            </w:r>
            <w:r w:rsidRPr="0074282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BIM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.</w:t>
            </w:r>
            <w:r w:rsidR="00D6578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</w:t>
            </w:r>
            <w:r w:rsidR="00DE69C4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Różnice między VDC</w:t>
            </w:r>
            <w:r w:rsidR="001C78B6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i BIM.</w:t>
            </w:r>
            <w:r w:rsidR="00785017" w:rsidRPr="00785017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</w:t>
            </w:r>
            <w:r w:rsidR="00785017" w:rsidRPr="00A17F7D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Narzędzia VDC.</w:t>
            </w:r>
          </w:p>
          <w:p w:rsidR="00C44515" w:rsidRPr="00A17F7D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W2. </w:t>
            </w:r>
            <w:r w:rsidR="001C78B6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Zintegrowany Proces Inwestycyjny w budownictwie IPD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.</w:t>
            </w:r>
            <w:r w:rsidR="00343E84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</w:t>
            </w:r>
            <w:r w:rsidR="00785017" w:rsidRPr="00785017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Cykle życia obiektów budowlanych. Procesy budowlane.</w:t>
            </w:r>
            <w:r w:rsidR="00343E84" w:rsidRPr="00785017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</w:t>
            </w:r>
          </w:p>
          <w:p w:rsidR="00C44515" w:rsidRPr="00343E84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343E84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W3. </w:t>
            </w:r>
            <w:r w:rsidR="00785017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Wirtualna rzeczywistość VR i poszerzona rzeczywistość AR</w:t>
            </w:r>
            <w:r w:rsidR="00785017" w:rsidRPr="009F7DFE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.</w:t>
            </w:r>
          </w:p>
          <w:p w:rsidR="00C44515" w:rsidRPr="009F7DFE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W4. </w:t>
            </w:r>
            <w:r w:rsidR="00785017" w:rsidRPr="00785017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Wykorzystanie skaningu i pojazdów UAV w projektach budowlanych</w:t>
            </w:r>
            <w:r w:rsidR="00785017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.</w:t>
            </w:r>
            <w:r w:rsidR="00785017" w:rsidRPr="00785017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</w:t>
            </w:r>
          </w:p>
          <w:p w:rsidR="00C44515" w:rsidRPr="0074282B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74282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5</w:t>
            </w:r>
            <w:r w:rsidRPr="0074282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. </w:t>
            </w:r>
            <w:r w:rsidR="009F7DFE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Przykłady wykorzystania BIM/VR/AR w projektach budowlanych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. Zaliczenie</w:t>
            </w:r>
          </w:p>
        </w:tc>
      </w:tr>
      <w:tr w:rsidR="00C44515">
        <w:tc>
          <w:tcPr>
            <w:tcW w:w="9498" w:type="dxa"/>
            <w:gridSpan w:val="6"/>
          </w:tcPr>
          <w:p w:rsidR="00C44515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Egzamin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brak</w:t>
            </w:r>
            <w:proofErr w:type="spellEnd"/>
          </w:p>
        </w:tc>
      </w:tr>
    </w:tbl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70DC3" w:rsidRPr="00760A8D">
        <w:tc>
          <w:tcPr>
            <w:tcW w:w="9498" w:type="dxa"/>
          </w:tcPr>
          <w:p w:rsidR="00670DC3" w:rsidRPr="00D65782" w:rsidRDefault="00EC1BA6" w:rsidP="007C10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D6578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21. </w:t>
            </w:r>
            <w:proofErr w:type="spellStart"/>
            <w:r w:rsidRPr="00D65782">
              <w:rPr>
                <w:rFonts w:ascii="Times New Roman" w:eastAsia="Times New Roman" w:hAnsi="Times New Roman" w:cs="Times New Roman"/>
                <w:b/>
                <w:color w:val="000000"/>
              </w:rPr>
              <w:t>Literatura</w:t>
            </w:r>
            <w:proofErr w:type="spellEnd"/>
            <w:r w:rsidRPr="00D6578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65782">
              <w:rPr>
                <w:rFonts w:ascii="Times New Roman" w:eastAsia="Times New Roman" w:hAnsi="Times New Roman" w:cs="Times New Roman"/>
                <w:b/>
                <w:color w:val="000000"/>
              </w:rPr>
              <w:t>podstawowa</w:t>
            </w:r>
            <w:proofErr w:type="spellEnd"/>
            <w:r w:rsidRPr="00D65782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7C1099" w:rsidRDefault="007C1099" w:rsidP="007C10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</w:rPr>
            </w:pPr>
            <w:r w:rsidRPr="007C1099"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7C1099">
              <w:rPr>
                <w:rFonts w:ascii="Times New Roman" w:eastAsia="Times New Roman" w:hAnsi="Times New Roman" w:cs="Times New Roman"/>
              </w:rPr>
              <w:t>] Eastman</w:t>
            </w:r>
            <w:r>
              <w:rPr>
                <w:rFonts w:ascii="Times New Roman" w:eastAsia="Times New Roman" w:hAnsi="Times New Roman" w:cs="Times New Roman"/>
              </w:rPr>
              <w:t xml:space="preserve"> C.,</w:t>
            </w:r>
            <w:r w:rsidRPr="007C1099">
              <w:rPr>
                <w:rFonts w:ascii="Times New Roman" w:eastAsia="Times New Roman" w:hAnsi="Times New Roman" w:cs="Times New Roman"/>
              </w:rPr>
              <w:t xml:space="preserve"> BIM Handbook, Wi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 w:rsidRPr="007C1099">
              <w:rPr>
                <w:rFonts w:ascii="Times New Roman" w:eastAsia="Times New Roman" w:hAnsi="Times New Roman" w:cs="Times New Roman"/>
              </w:rPr>
              <w:t>ey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7C1099">
              <w:rPr>
                <w:rFonts w:ascii="Times New Roman" w:eastAsia="Times New Roman" w:hAnsi="Times New Roman" w:cs="Times New Roman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</w:rPr>
              <w:t>ew</w:t>
            </w:r>
            <w:r w:rsidRPr="007C1099">
              <w:rPr>
                <w:rFonts w:ascii="Times New Roman" w:eastAsia="Times New Roman" w:hAnsi="Times New Roman" w:cs="Times New Roman"/>
              </w:rPr>
              <w:t xml:space="preserve"> York, 2014</w:t>
            </w:r>
          </w:p>
          <w:p w:rsidR="007C1099" w:rsidRDefault="007C1099" w:rsidP="007C10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[2] Hardin B., BIM and Construction Management, </w:t>
            </w:r>
            <w:r w:rsidRPr="007C1099">
              <w:rPr>
                <w:rFonts w:ascii="Times New Roman" w:eastAsia="Times New Roman" w:hAnsi="Times New Roman" w:cs="Times New Roman"/>
              </w:rPr>
              <w:t>Wi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 w:rsidRPr="007C1099">
              <w:rPr>
                <w:rFonts w:ascii="Times New Roman" w:eastAsia="Times New Roman" w:hAnsi="Times New Roman" w:cs="Times New Roman"/>
              </w:rPr>
              <w:t>ey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7C1099">
              <w:rPr>
                <w:rFonts w:ascii="Times New Roman" w:eastAsia="Times New Roman" w:hAnsi="Times New Roman" w:cs="Times New Roman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</w:rPr>
              <w:t>ew</w:t>
            </w:r>
            <w:r w:rsidRPr="007C1099">
              <w:rPr>
                <w:rFonts w:ascii="Times New Roman" w:eastAsia="Times New Roman" w:hAnsi="Times New Roman" w:cs="Times New Roman"/>
              </w:rPr>
              <w:t xml:space="preserve"> York, 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7C1099" w:rsidRPr="007C1099" w:rsidRDefault="007C1099" w:rsidP="007C10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lang w:val="pl-PL"/>
              </w:rPr>
            </w:pPr>
            <w:r w:rsidRPr="007C1099">
              <w:rPr>
                <w:rFonts w:ascii="Times New Roman" w:eastAsia="Times New Roman" w:hAnsi="Times New Roman" w:cs="Times New Roman"/>
                <w:lang w:val="pl-PL"/>
              </w:rPr>
              <w:t>[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3</w:t>
            </w:r>
            <w:r w:rsidRPr="007C1099">
              <w:rPr>
                <w:rFonts w:ascii="Times New Roman" w:eastAsia="Times New Roman" w:hAnsi="Times New Roman" w:cs="Times New Roman"/>
                <w:lang w:val="pl-PL"/>
              </w:rPr>
              <w:t xml:space="preserve">] </w:t>
            </w:r>
            <w:proofErr w:type="spellStart"/>
            <w:r w:rsidRPr="007C1099">
              <w:rPr>
                <w:rFonts w:ascii="Times New Roman" w:eastAsia="Times New Roman" w:hAnsi="Times New Roman" w:cs="Times New Roman"/>
                <w:lang w:val="pl-PL"/>
              </w:rPr>
              <w:t>Kasznia</w:t>
            </w:r>
            <w:proofErr w:type="spellEnd"/>
            <w:r w:rsidRPr="007C1099">
              <w:rPr>
                <w:rFonts w:ascii="Times New Roman" w:eastAsia="Times New Roman" w:hAnsi="Times New Roman" w:cs="Times New Roman"/>
                <w:lang w:val="pl-PL"/>
              </w:rPr>
              <w:t xml:space="preserve"> D., Magiera J., </w:t>
            </w:r>
            <w:proofErr w:type="spellStart"/>
            <w:r w:rsidRPr="007C1099">
              <w:rPr>
                <w:rFonts w:ascii="Times New Roman" w:eastAsia="Times New Roman" w:hAnsi="Times New Roman" w:cs="Times New Roman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ierzowiecki</w:t>
            </w:r>
            <w:proofErr w:type="spellEnd"/>
            <w:r>
              <w:rPr>
                <w:rFonts w:ascii="Times New Roman" w:eastAsia="Times New Roman" w:hAnsi="Times New Roman" w:cs="Times New Roman"/>
                <w:lang w:val="pl-PL"/>
              </w:rPr>
              <w:t xml:space="preserve"> P., BIM w praktyce, PWN, Warszawa, 2017</w:t>
            </w:r>
          </w:p>
        </w:tc>
      </w:tr>
      <w:tr w:rsidR="00670DC3">
        <w:tc>
          <w:tcPr>
            <w:tcW w:w="9498" w:type="dxa"/>
          </w:tcPr>
          <w:p w:rsidR="00670DC3" w:rsidRPr="007C1099" w:rsidRDefault="00EC1BA6" w:rsidP="007C10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7C1099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22. Literatura uzupe</w:t>
            </w:r>
            <w:r w:rsidR="007C1099" w:rsidRPr="007C1099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ł</w:t>
            </w:r>
            <w:r w:rsidRPr="007C1099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niająca:</w:t>
            </w:r>
          </w:p>
          <w:p w:rsidR="007C1099" w:rsidRPr="00A17F7D" w:rsidRDefault="007C1099" w:rsidP="007C10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lang w:val="pl-PL"/>
              </w:rPr>
            </w:pPr>
            <w:r w:rsidRPr="00A17F7D">
              <w:rPr>
                <w:rFonts w:ascii="Times New Roman" w:eastAsia="Times New Roman" w:hAnsi="Times New Roman" w:cs="Times New Roman"/>
                <w:lang w:val="pl-PL"/>
              </w:rPr>
              <w:t xml:space="preserve">[1] </w:t>
            </w:r>
            <w:proofErr w:type="spellStart"/>
            <w:r w:rsidRPr="00A17F7D">
              <w:rPr>
                <w:rFonts w:ascii="Times New Roman" w:eastAsia="Times New Roman" w:hAnsi="Times New Roman" w:cs="Times New Roman"/>
                <w:lang w:val="pl-PL"/>
              </w:rPr>
              <w:t>Autodesk</w:t>
            </w:r>
            <w:proofErr w:type="spellEnd"/>
            <w:r w:rsidRPr="00A17F7D">
              <w:rPr>
                <w:rFonts w:ascii="Times New Roman" w:eastAsia="Times New Roman" w:hAnsi="Times New Roman" w:cs="Times New Roman"/>
                <w:lang w:val="pl-PL"/>
              </w:rPr>
              <w:t xml:space="preserve">, </w:t>
            </w:r>
            <w:proofErr w:type="spellStart"/>
            <w:r w:rsidRPr="00A17F7D">
              <w:rPr>
                <w:rFonts w:ascii="Times New Roman" w:eastAsia="Times New Roman" w:hAnsi="Times New Roman" w:cs="Times New Roman"/>
                <w:lang w:val="pl-PL"/>
              </w:rPr>
              <w:t>Revit</w:t>
            </w:r>
            <w:proofErr w:type="spellEnd"/>
            <w:r w:rsidRPr="00A17F7D">
              <w:rPr>
                <w:rFonts w:ascii="Times New Roman" w:eastAsia="Times New Roman" w:hAnsi="Times New Roman" w:cs="Times New Roman"/>
                <w:lang w:val="pl-PL"/>
              </w:rPr>
              <w:t xml:space="preserve"> 201</w:t>
            </w:r>
            <w:r w:rsidR="009F7DFE" w:rsidRPr="00A17F7D">
              <w:rPr>
                <w:rFonts w:ascii="Times New Roman" w:eastAsia="Times New Roman" w:hAnsi="Times New Roman" w:cs="Times New Roman"/>
                <w:lang w:val="pl-PL"/>
              </w:rPr>
              <w:t>8</w:t>
            </w:r>
            <w:r w:rsidRPr="00A17F7D">
              <w:rPr>
                <w:rFonts w:ascii="Times New Roman" w:eastAsia="Times New Roman" w:hAnsi="Times New Roman" w:cs="Times New Roman"/>
                <w:lang w:val="pl-PL"/>
              </w:rPr>
              <w:t>, dokumentacja on-line</w:t>
            </w:r>
          </w:p>
          <w:p w:rsidR="007C1099" w:rsidRPr="007C1099" w:rsidRDefault="007C1099" w:rsidP="007C10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</w:rPr>
            </w:pPr>
            <w:r w:rsidRPr="007C1099">
              <w:rPr>
                <w:rFonts w:ascii="Times New Roman" w:eastAsia="Times New Roman" w:hAnsi="Times New Roman" w:cs="Times New Roman"/>
              </w:rPr>
              <w:t xml:space="preserve">[2] Autodesk, </w:t>
            </w:r>
            <w:proofErr w:type="spellStart"/>
            <w:r w:rsidRPr="007C1099">
              <w:rPr>
                <w:rFonts w:ascii="Times New Roman" w:eastAsia="Times New Roman" w:hAnsi="Times New Roman" w:cs="Times New Roman"/>
              </w:rPr>
              <w:t>Navisworks</w:t>
            </w:r>
            <w:proofErr w:type="spellEnd"/>
            <w:r w:rsidRPr="007C1099">
              <w:rPr>
                <w:rFonts w:ascii="Times New Roman" w:eastAsia="Times New Roman" w:hAnsi="Times New Roman" w:cs="Times New Roman"/>
              </w:rPr>
              <w:t xml:space="preserve"> 201</w:t>
            </w:r>
            <w:r w:rsidR="009F7DFE">
              <w:rPr>
                <w:rFonts w:ascii="Times New Roman" w:eastAsia="Times New Roman" w:hAnsi="Times New Roman" w:cs="Times New Roman"/>
              </w:rPr>
              <w:t>8</w:t>
            </w:r>
            <w:r w:rsidRPr="007C109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C1099">
              <w:rPr>
                <w:rFonts w:ascii="Times New Roman" w:eastAsia="Times New Roman" w:hAnsi="Times New Roman" w:cs="Times New Roman"/>
              </w:rPr>
              <w:t>dokumentacja</w:t>
            </w:r>
            <w:proofErr w:type="spellEnd"/>
            <w:r w:rsidRPr="007C1099">
              <w:rPr>
                <w:rFonts w:ascii="Times New Roman" w:eastAsia="Times New Roman" w:hAnsi="Times New Roman" w:cs="Times New Roman"/>
              </w:rPr>
              <w:t xml:space="preserve"> on-line</w:t>
            </w:r>
          </w:p>
          <w:p w:rsidR="00670DC3" w:rsidRDefault="007C1099" w:rsidP="007C10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</w:rPr>
            </w:pPr>
            <w:r w:rsidRPr="007C1099">
              <w:rPr>
                <w:rFonts w:ascii="Times New Roman" w:eastAsia="Times New Roman" w:hAnsi="Times New Roman" w:cs="Times New Roman"/>
              </w:rPr>
              <w:t xml:space="preserve">[3] </w:t>
            </w:r>
            <w:r w:rsidR="009F7DFE" w:rsidRPr="009F7DFE">
              <w:rPr>
                <w:rFonts w:ascii="Times New Roman" w:eastAsia="Times New Roman" w:hAnsi="Times New Roman" w:cs="Times New Roman"/>
              </w:rPr>
              <w:t>Synchro</w:t>
            </w:r>
            <w:r w:rsidR="009F7DFE">
              <w:rPr>
                <w:rFonts w:ascii="Times New Roman" w:eastAsia="Times New Roman" w:hAnsi="Times New Roman" w:cs="Times New Roman"/>
              </w:rPr>
              <w:t xml:space="preserve">. </w:t>
            </w:r>
            <w:r w:rsidR="009F7DFE" w:rsidRPr="009F7DFE">
              <w:rPr>
                <w:rFonts w:ascii="Times New Roman" w:eastAsia="Times New Roman" w:hAnsi="Times New Roman" w:cs="Times New Roman"/>
              </w:rPr>
              <w:t xml:space="preserve">Minimum system requirements for </w:t>
            </w:r>
            <w:proofErr w:type="spellStart"/>
            <w:r w:rsidR="009F7DFE" w:rsidRPr="009F7DFE">
              <w:rPr>
                <w:rFonts w:ascii="Times New Roman" w:eastAsia="Times New Roman" w:hAnsi="Times New Roman" w:cs="Times New Roman"/>
              </w:rPr>
              <w:t>SynchroPRO</w:t>
            </w:r>
            <w:proofErr w:type="spellEnd"/>
            <w:r w:rsidRPr="007C109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C1099">
              <w:rPr>
                <w:rFonts w:ascii="Times New Roman" w:eastAsia="Times New Roman" w:hAnsi="Times New Roman" w:cs="Times New Roman"/>
              </w:rPr>
              <w:t>dokumentacja</w:t>
            </w:r>
            <w:proofErr w:type="spellEnd"/>
            <w:r w:rsidRPr="007C1099">
              <w:rPr>
                <w:rFonts w:ascii="Times New Roman" w:eastAsia="Times New Roman" w:hAnsi="Times New Roman" w:cs="Times New Roman"/>
              </w:rPr>
              <w:t xml:space="preserve"> on-line</w:t>
            </w:r>
          </w:p>
          <w:p w:rsidR="009F7DFE" w:rsidRDefault="009F7DFE" w:rsidP="007C10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[4] </w:t>
            </w:r>
            <w:r w:rsidRPr="009F7DFE">
              <w:rPr>
                <w:rFonts w:ascii="Times New Roman" w:eastAsia="Times New Roman" w:hAnsi="Times New Roman" w:cs="Times New Roman"/>
              </w:rPr>
              <w:t xml:space="preserve">Tekla. </w:t>
            </w:r>
            <w:proofErr w:type="spellStart"/>
            <w:r w:rsidRPr="009F7DFE">
              <w:rPr>
                <w:rFonts w:ascii="Times New Roman" w:eastAsia="Times New Roman" w:hAnsi="Times New Roman" w:cs="Times New Roman"/>
              </w:rPr>
              <w:t>Modeling</w:t>
            </w:r>
            <w:proofErr w:type="spellEnd"/>
            <w:r w:rsidR="00A17F7D">
              <w:rPr>
                <w:rFonts w:ascii="Times New Roman" w:eastAsia="Times New Roman" w:hAnsi="Times New Roman" w:cs="Times New Roman"/>
              </w:rPr>
              <w:t xml:space="preserve"> </w:t>
            </w:r>
            <w:r w:rsidRPr="009F7DFE">
              <w:rPr>
                <w:rFonts w:ascii="Times New Roman" w:eastAsia="Times New Roman" w:hAnsi="Times New Roman" w:cs="Times New Roman"/>
              </w:rPr>
              <w:t>for construction, not for drawings</w:t>
            </w:r>
          </w:p>
          <w:p w:rsidR="009F7DFE" w:rsidRPr="001B21A2" w:rsidRDefault="009F7DFE" w:rsidP="007C10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[5] </w:t>
            </w:r>
            <w:proofErr w:type="spellStart"/>
            <w:r w:rsidRPr="009F7DFE">
              <w:rPr>
                <w:rFonts w:ascii="Times New Roman" w:eastAsia="Times New Roman" w:hAnsi="Times New Roman" w:cs="Times New Roman"/>
              </w:rPr>
              <w:t>VicoSoftware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9F7DFE">
              <w:rPr>
                <w:rFonts w:ascii="Times New Roman" w:eastAsia="Times New Roman" w:hAnsi="Times New Roman" w:cs="Times New Roman"/>
              </w:rPr>
              <w:t xml:space="preserve">System requirements for </w:t>
            </w:r>
            <w:proofErr w:type="spellStart"/>
            <w:r w:rsidRPr="009F7DFE">
              <w:rPr>
                <w:rFonts w:ascii="Times New Roman" w:eastAsia="Times New Roman" w:hAnsi="Times New Roman" w:cs="Times New Roman"/>
              </w:rPr>
              <w:t>VicoOffice</w:t>
            </w:r>
            <w:proofErr w:type="spellEnd"/>
            <w:r w:rsidRPr="009F7DFE">
              <w:rPr>
                <w:rFonts w:ascii="Times New Roman" w:eastAsia="Times New Roman" w:hAnsi="Times New Roman" w:cs="Times New Roman"/>
              </w:rPr>
              <w:t xml:space="preserve"> Suite.</w:t>
            </w:r>
          </w:p>
        </w:tc>
      </w:tr>
      <w:tr w:rsidR="00670DC3">
        <w:tc>
          <w:tcPr>
            <w:tcW w:w="949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23. Nakład pracy studenta potrzebny do osiągnięcia efektów kształcenia </w:t>
            </w:r>
          </w:p>
          <w:tbl>
            <w:tblPr>
              <w:tblStyle w:val="a1"/>
              <w:tblW w:w="873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5"/>
              <w:gridCol w:w="4044"/>
              <w:gridCol w:w="4045"/>
            </w:tblGrid>
            <w:tr w:rsidR="00670DC3" w:rsidRPr="00760A8D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Lp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Forma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zajęć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045" w:type="dxa"/>
                </w:tcPr>
                <w:p w:rsidR="00670DC3" w:rsidRPr="00DB2FFA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</w:pPr>
                  <w:r w:rsidRPr="00DB2FFA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>Liczba godzin</w:t>
                  </w:r>
                </w:p>
                <w:p w:rsidR="00670DC3" w:rsidRPr="00DB2FFA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</w:pPr>
                  <w:r w:rsidRPr="00DB2FFA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 xml:space="preserve"> kontaktowych / pracy studenta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Wykład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10/10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Ćwiczenia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Laboratorium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Projekt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Seminarium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4044" w:type="dxa"/>
                </w:tcPr>
                <w:p w:rsidR="00670DC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Inne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przygotowanie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zajęć</w:t>
                  </w:r>
                  <w:proofErr w:type="spellEnd"/>
                  <w:r w:rsidR="00EC1BA6">
                    <w:rPr>
                      <w:rFonts w:ascii="Times New Roman" w:eastAsia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4045" w:type="dxa"/>
                </w:tcPr>
                <w:p w:rsidR="00670DC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0 </w:t>
                  </w:r>
                  <w:r w:rsidR="00EC1BA6"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670D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Suma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godzin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 / 25</w:t>
                  </w:r>
                </w:p>
              </w:tc>
            </w:tr>
          </w:tbl>
          <w:p w:rsidR="00670DC3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0DC3">
        <w:tc>
          <w:tcPr>
            <w:tcW w:w="9498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24. Suma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wszystkich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godzin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670DC3">
        <w:tc>
          <w:tcPr>
            <w:tcW w:w="9498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Liczba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punktów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ECTS:</w:t>
            </w:r>
            <w:r w:rsidR="00DB2F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</w:t>
            </w:r>
          </w:p>
        </w:tc>
      </w:tr>
      <w:tr w:rsidR="00670DC3" w:rsidRPr="00760A8D">
        <w:tc>
          <w:tcPr>
            <w:tcW w:w="949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26. Liczba punktów ECTS uzyskanych na zajęciach z bezpośrednim udziałem nauczyciela akademickiego: </w:t>
            </w:r>
            <w:r w:rsid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 1</w:t>
            </w:r>
          </w:p>
        </w:tc>
      </w:tr>
      <w:tr w:rsidR="00670DC3" w:rsidRPr="00760A8D">
        <w:tc>
          <w:tcPr>
            <w:tcW w:w="949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27. Liczba punktów ECTS uzyskanych na zajęciach o charakterze praktycznym (laboratoria, projekty):</w:t>
            </w:r>
          </w:p>
        </w:tc>
      </w:tr>
      <w:tr w:rsidR="00670DC3">
        <w:tc>
          <w:tcPr>
            <w:tcW w:w="9498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Uwagi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</w:tr>
    </w:tbl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Zatwierdzono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</w:p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8" w:hanging="42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…………………………….</w:t>
      </w:r>
      <w:r>
        <w:rPr>
          <w:rFonts w:ascii="Times New Roman" w:eastAsia="Times New Roman" w:hAnsi="Times New Roman" w:cs="Times New Roman"/>
          <w:color w:val="000000"/>
        </w:rPr>
        <w:tab/>
        <w:t>…………………………………………………</w:t>
      </w:r>
    </w:p>
    <w:p w:rsidR="00670DC3" w:rsidRPr="00DB2FFA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4248" w:hanging="4248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  <w:r w:rsidRPr="00DB2FFA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>(data i podpis prowadzącego)</w:t>
      </w:r>
      <w:r w:rsidRPr="00DB2FFA">
        <w:rPr>
          <w:rFonts w:ascii="Times New Roman" w:eastAsia="Times New Roman" w:hAnsi="Times New Roman" w:cs="Times New Roman"/>
          <w:color w:val="000000"/>
          <w:lang w:val="pl-PL"/>
        </w:rPr>
        <w:tab/>
      </w:r>
      <w:r w:rsidR="005922E6">
        <w:rPr>
          <w:rFonts w:ascii="Times New Roman" w:eastAsia="Times New Roman" w:hAnsi="Times New Roman" w:cs="Times New Roman"/>
          <w:color w:val="000000"/>
          <w:lang w:val="pl-PL"/>
        </w:rPr>
        <w:t xml:space="preserve">    </w:t>
      </w:r>
      <w:r w:rsidRPr="00DB2FFA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(</w:t>
      </w:r>
      <w:r w:rsidRPr="00DB2FFA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 xml:space="preserve">data i podpis dyrektora </w:t>
      </w:r>
      <w:r w:rsidR="005922E6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>Szkoły Doktorskiej</w:t>
      </w:r>
      <w:r w:rsidRPr="00DB2FFA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>)</w:t>
      </w: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pl-PL"/>
        </w:rPr>
      </w:pPr>
    </w:p>
    <w:sectPr w:rsidR="00670DC3" w:rsidRPr="00DB2FFA" w:rsidSect="00670DC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37" w:rsidRDefault="00F17F37" w:rsidP="00670DC3">
      <w:r>
        <w:separator/>
      </w:r>
    </w:p>
  </w:endnote>
  <w:endnote w:type="continuationSeparator" w:id="0">
    <w:p w:rsidR="00F17F37" w:rsidRDefault="00F17F37" w:rsidP="0067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37" w:rsidRDefault="00F17F37" w:rsidP="00670DC3">
      <w:r>
        <w:separator/>
      </w:r>
    </w:p>
  </w:footnote>
  <w:footnote w:type="continuationSeparator" w:id="0">
    <w:p w:rsidR="00F17F37" w:rsidRDefault="00F17F37" w:rsidP="00670DC3">
      <w:r>
        <w:continuationSeparator/>
      </w:r>
    </w:p>
  </w:footnote>
  <w:footnote w:id="1"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126" w:hanging="1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należy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wskazać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ok. 4 – 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efektów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kształcenia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75F4"/>
    <w:multiLevelType w:val="multilevel"/>
    <w:tmpl w:val="CA9C64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yNDM2MTGzNDU0MbNQ0lEKTi0uzszPAykwrgUAknNTlSwAAAA="/>
  </w:docVars>
  <w:rsids>
    <w:rsidRoot w:val="00670DC3"/>
    <w:rsid w:val="00191CB7"/>
    <w:rsid w:val="001B21A2"/>
    <w:rsid w:val="001C78B6"/>
    <w:rsid w:val="00242D12"/>
    <w:rsid w:val="002D1152"/>
    <w:rsid w:val="002D455B"/>
    <w:rsid w:val="00343E84"/>
    <w:rsid w:val="00354C31"/>
    <w:rsid w:val="003C264C"/>
    <w:rsid w:val="004808F0"/>
    <w:rsid w:val="004F3A21"/>
    <w:rsid w:val="005922E6"/>
    <w:rsid w:val="005D606A"/>
    <w:rsid w:val="00670DC3"/>
    <w:rsid w:val="006B1193"/>
    <w:rsid w:val="006D3B3B"/>
    <w:rsid w:val="0074282B"/>
    <w:rsid w:val="0074303D"/>
    <w:rsid w:val="00752D6E"/>
    <w:rsid w:val="00760A8D"/>
    <w:rsid w:val="00785017"/>
    <w:rsid w:val="007C1099"/>
    <w:rsid w:val="008E6EE8"/>
    <w:rsid w:val="0092018E"/>
    <w:rsid w:val="009F7DFE"/>
    <w:rsid w:val="00A17F7D"/>
    <w:rsid w:val="00B770E4"/>
    <w:rsid w:val="00C44515"/>
    <w:rsid w:val="00D65782"/>
    <w:rsid w:val="00DB2FFA"/>
    <w:rsid w:val="00DE69C4"/>
    <w:rsid w:val="00EC1BA6"/>
    <w:rsid w:val="00F17F37"/>
    <w:rsid w:val="00F7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Polańska</dc:creator>
  <cp:lastModifiedBy>Joanna Polańska</cp:lastModifiedBy>
  <cp:revision>3</cp:revision>
  <dcterms:created xsi:type="dcterms:W3CDTF">2018-06-25T10:56:00Z</dcterms:created>
  <dcterms:modified xsi:type="dcterms:W3CDTF">2018-06-25T11:28:00Z</dcterms:modified>
</cp:coreProperties>
</file>