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986DF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2" o:spid="_x0000_s1026" style="position:absolute;margin-left:6in;margin-top:0;width:54.5pt;height:17.2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1" o:spid="_x0000_s1027" style="position:absolute;margin-left:370pt;margin-top:0;width:62.75pt;height:17.2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3" o:spid="_x0000_s1028" style="position:absolute;margin-left:324pt;margin-top:0;width:47.25pt;height:17.2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118"/>
        <w:gridCol w:w="1985"/>
        <w:gridCol w:w="554"/>
        <w:gridCol w:w="1572"/>
        <w:gridCol w:w="1843"/>
      </w:tblGrid>
      <w:tr w:rsidR="00670DC3" w:rsidTr="00C077FB">
        <w:tc>
          <w:tcPr>
            <w:tcW w:w="6153" w:type="dxa"/>
            <w:gridSpan w:val="4"/>
          </w:tcPr>
          <w:p w:rsidR="00670DC3" w:rsidRPr="00DB2FFA" w:rsidRDefault="00EC1BA6" w:rsidP="009D68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9D6817" w:rsidRPr="009D6817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Symulacje programowe w</w:t>
            </w:r>
            <w:r w:rsidR="009D6817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 </w:t>
            </w:r>
            <w:r w:rsidR="009D6817" w:rsidRPr="009D6817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badaniach rozwojowych bezprzewodowych systemów transmisji danych</w:t>
            </w:r>
          </w:p>
        </w:tc>
        <w:tc>
          <w:tcPr>
            <w:tcW w:w="3415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471A7E" w:rsidTr="00C077FB">
        <w:tc>
          <w:tcPr>
            <w:tcW w:w="956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471A7E" w:rsidTr="00C077FB">
        <w:tc>
          <w:tcPr>
            <w:tcW w:w="956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471A7E" w:rsidTr="00C077FB">
        <w:trPr>
          <w:trHeight w:val="340"/>
        </w:trPr>
        <w:tc>
          <w:tcPr>
            <w:tcW w:w="956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471A7E" w:rsidTr="00C077FB">
        <w:tc>
          <w:tcPr>
            <w:tcW w:w="956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 w:rsidTr="00C077FB">
        <w:tc>
          <w:tcPr>
            <w:tcW w:w="956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Tr="00C077FB">
        <w:tc>
          <w:tcPr>
            <w:tcW w:w="956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471A7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elektronika</w:t>
            </w:r>
            <w:proofErr w:type="spellEnd"/>
          </w:p>
        </w:tc>
      </w:tr>
      <w:tr w:rsidR="00670DC3" w:rsidTr="00C077FB">
        <w:tc>
          <w:tcPr>
            <w:tcW w:w="956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471A7E" w:rsidTr="00C077FB">
        <w:tc>
          <w:tcPr>
            <w:tcW w:w="956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9D68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Instytut</w:t>
            </w:r>
            <w:r w:rsidR="009D6817" w:rsidRPr="009D68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Elektroniki</w:t>
            </w:r>
          </w:p>
        </w:tc>
      </w:tr>
      <w:tr w:rsidR="00670DC3" w:rsidRPr="001B21A2" w:rsidTr="00C077FB">
        <w:tc>
          <w:tcPr>
            <w:tcW w:w="956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9D6817" w:rsidRPr="009D68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dr hab. inż. Jacek Izydorczyk</w:t>
            </w:r>
          </w:p>
        </w:tc>
      </w:tr>
      <w:tr w:rsidR="00670DC3" w:rsidRPr="00471A7E" w:rsidTr="00C077FB">
        <w:tc>
          <w:tcPr>
            <w:tcW w:w="956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moduł podstawowy/fakultatywny</w:t>
            </w:r>
          </w:p>
        </w:tc>
      </w:tr>
      <w:tr w:rsidR="00670DC3" w:rsidTr="00C077FB">
        <w:tc>
          <w:tcPr>
            <w:tcW w:w="956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9D6817" w:rsidRPr="009D68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471A7E" w:rsidTr="00C077FB">
        <w:tc>
          <w:tcPr>
            <w:tcW w:w="956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  <w:r w:rsidR="009D68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</w:t>
            </w:r>
            <w:r w:rsid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ngielski</w:t>
            </w:r>
          </w:p>
        </w:tc>
      </w:tr>
      <w:tr w:rsidR="00670DC3" w:rsidRPr="00471A7E" w:rsidTr="00C077FB">
        <w:tc>
          <w:tcPr>
            <w:tcW w:w="956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F9522A" w:rsidRPr="00F952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Przygoto</w:t>
            </w:r>
            <w:r w:rsidR="00F952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wanie w zakresie matematyki, podstaw programowania, podstaw cyfrowego przetwarzania sygnałów, znajomość języka angielskiego.</w:t>
            </w:r>
          </w:p>
        </w:tc>
      </w:tr>
      <w:tr w:rsidR="00670DC3" w:rsidRPr="00471A7E" w:rsidTr="00C077FB">
        <w:tc>
          <w:tcPr>
            <w:tcW w:w="9568" w:type="dxa"/>
            <w:gridSpan w:val="6"/>
          </w:tcPr>
          <w:p w:rsidR="00670DC3" w:rsidRPr="00DB2FFA" w:rsidRDefault="00EC1BA6" w:rsidP="007A52F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7D5D0C" w:rsidRPr="007D5D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Celem p</w:t>
            </w:r>
            <w:r w:rsidR="007D5D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rzedmiotu jest zapoznanie z </w:t>
            </w:r>
            <w:r w:rsidR="00250C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istotną </w:t>
            </w:r>
            <w:r w:rsidR="007D5D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rolą symulacji programowych w</w:t>
            </w:r>
            <w:r w:rsidR="00D572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 </w:t>
            </w:r>
            <w:r w:rsidR="007D5D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rozwoju </w:t>
            </w:r>
            <w:r w:rsidR="00250C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szeroko pojętych </w:t>
            </w:r>
            <w:r w:rsidR="007D5D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nowoczesnych </w:t>
            </w:r>
            <w:r w:rsidR="00250C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systemów bezprzewodowej transmisji danych cyfrowych, a</w:t>
            </w:r>
            <w:r w:rsidR="007A52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 </w:t>
            </w:r>
            <w:r w:rsidR="00250C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</w:t>
            </w:r>
            <w:r w:rsidR="007A52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 </w:t>
            </w:r>
            <w:r w:rsidR="00250C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szczególności w ocenie własności i analizach porównawczych metod modulacji, kodowania</w:t>
            </w:r>
            <w:r w:rsidR="00F952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korekcji kanałowej.</w:t>
            </w:r>
          </w:p>
        </w:tc>
      </w:tr>
      <w:tr w:rsidR="00670DC3" w:rsidTr="00C077FB">
        <w:tc>
          <w:tcPr>
            <w:tcW w:w="956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471A7E" w:rsidTr="00C077FB">
        <w:tc>
          <w:tcPr>
            <w:tcW w:w="49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11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5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126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843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DB2FFA" w:rsidTr="00C077FB">
        <w:tc>
          <w:tcPr>
            <w:tcW w:w="496" w:type="dxa"/>
          </w:tcPr>
          <w:p w:rsidR="00670DC3" w:rsidRPr="00DB2FFA" w:rsidRDefault="0093485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W1</w:t>
            </w:r>
          </w:p>
        </w:tc>
        <w:tc>
          <w:tcPr>
            <w:tcW w:w="3118" w:type="dxa"/>
          </w:tcPr>
          <w:p w:rsidR="00670DC3" w:rsidRPr="003365E4" w:rsidRDefault="003365E4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Zna sens stosowania symulacji Monte-Carlo w rozwoju metod transmisji danych.</w:t>
            </w:r>
          </w:p>
        </w:tc>
        <w:tc>
          <w:tcPr>
            <w:tcW w:w="1985" w:type="dxa"/>
          </w:tcPr>
          <w:p w:rsidR="00670DC3" w:rsidRPr="003365E4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Obecność na wykładzie</w:t>
            </w:r>
          </w:p>
        </w:tc>
        <w:tc>
          <w:tcPr>
            <w:tcW w:w="2126" w:type="dxa"/>
            <w:gridSpan w:val="2"/>
          </w:tcPr>
          <w:p w:rsidR="00670DC3" w:rsidRPr="00DB2FFA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843" w:type="dxa"/>
          </w:tcPr>
          <w:p w:rsidR="00EC1BA6" w:rsidRPr="00DB2FFA" w:rsidRDefault="00471A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F55C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W06</w:t>
            </w:r>
          </w:p>
        </w:tc>
      </w:tr>
      <w:tr w:rsidR="00670DC3" w:rsidRPr="00471A7E" w:rsidTr="00C077FB">
        <w:tc>
          <w:tcPr>
            <w:tcW w:w="496" w:type="dxa"/>
          </w:tcPr>
          <w:p w:rsidR="00670DC3" w:rsidRPr="00DB2FFA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W2</w:t>
            </w:r>
          </w:p>
        </w:tc>
        <w:tc>
          <w:tcPr>
            <w:tcW w:w="3118" w:type="dxa"/>
          </w:tcPr>
          <w:p w:rsidR="00670DC3" w:rsidRPr="003365E4" w:rsidRDefault="003365E4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Posiada wiedzę dotyczącą modelowania systemów OFDM.</w:t>
            </w:r>
          </w:p>
        </w:tc>
        <w:tc>
          <w:tcPr>
            <w:tcW w:w="1985" w:type="dxa"/>
          </w:tcPr>
          <w:p w:rsidR="00670DC3" w:rsidRPr="003365E4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Test zaliczeniowy</w:t>
            </w:r>
          </w:p>
        </w:tc>
        <w:tc>
          <w:tcPr>
            <w:tcW w:w="2126" w:type="dxa"/>
            <w:gridSpan w:val="2"/>
          </w:tcPr>
          <w:p w:rsidR="00670DC3" w:rsidRPr="00DB2FFA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843" w:type="dxa"/>
          </w:tcPr>
          <w:p w:rsidR="00EC1BA6" w:rsidRDefault="00471A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6526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W02</w:t>
            </w:r>
          </w:p>
          <w:p w:rsidR="006526AE" w:rsidRPr="00DB2FFA" w:rsidRDefault="00471A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6526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W03</w:t>
            </w:r>
          </w:p>
        </w:tc>
      </w:tr>
      <w:tr w:rsidR="003365E4" w:rsidRPr="00471A7E" w:rsidTr="00C077FB">
        <w:tc>
          <w:tcPr>
            <w:tcW w:w="496" w:type="dxa"/>
          </w:tcPr>
          <w:p w:rsidR="003365E4" w:rsidRPr="00DB2FFA" w:rsidRDefault="003365E4" w:rsidP="00B10B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</w:t>
            </w:r>
            <w:r w:rsidR="00B10B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118" w:type="dxa"/>
          </w:tcPr>
          <w:p w:rsidR="003365E4" w:rsidRPr="003365E4" w:rsidRDefault="003365E4" w:rsidP="003365E4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Posiada wiedzę dotyczącą modelowania nowoczesnych kodeków kanałowych.</w:t>
            </w:r>
          </w:p>
        </w:tc>
        <w:tc>
          <w:tcPr>
            <w:tcW w:w="1985" w:type="dxa"/>
          </w:tcPr>
          <w:p w:rsidR="003365E4" w:rsidRPr="003365E4" w:rsidRDefault="003365E4" w:rsidP="007E5F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Test zaliczeniowy</w:t>
            </w:r>
          </w:p>
        </w:tc>
        <w:tc>
          <w:tcPr>
            <w:tcW w:w="2126" w:type="dxa"/>
            <w:gridSpan w:val="2"/>
          </w:tcPr>
          <w:p w:rsidR="003365E4" w:rsidRPr="00DB2FFA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843" w:type="dxa"/>
          </w:tcPr>
          <w:p w:rsidR="00F55CAE" w:rsidRDefault="00471A7E" w:rsidP="00F55C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F55C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W02</w:t>
            </w:r>
          </w:p>
          <w:p w:rsidR="003365E4" w:rsidRPr="00DB2FFA" w:rsidRDefault="00471A7E" w:rsidP="00F55C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F55C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W03</w:t>
            </w:r>
          </w:p>
        </w:tc>
      </w:tr>
      <w:tr w:rsidR="003365E4" w:rsidRPr="00471A7E" w:rsidTr="00C077FB">
        <w:tc>
          <w:tcPr>
            <w:tcW w:w="496" w:type="dxa"/>
          </w:tcPr>
          <w:p w:rsidR="003365E4" w:rsidRPr="00DB2FFA" w:rsidRDefault="003365E4" w:rsidP="007E5F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U1</w:t>
            </w:r>
          </w:p>
        </w:tc>
        <w:tc>
          <w:tcPr>
            <w:tcW w:w="3118" w:type="dxa"/>
          </w:tcPr>
          <w:p w:rsidR="003365E4" w:rsidRPr="003365E4" w:rsidRDefault="003365E4" w:rsidP="007E5FB6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Potrafi wykonać symulację w środowisku </w:t>
            </w:r>
            <w:proofErr w:type="spellStart"/>
            <w:r w:rsidRPr="003365E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Matlab</w:t>
            </w:r>
            <w:proofErr w:type="spellEnd"/>
            <w:r w:rsidRPr="003365E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985" w:type="dxa"/>
          </w:tcPr>
          <w:p w:rsidR="003365E4" w:rsidRPr="003365E4" w:rsidRDefault="003365E4" w:rsidP="007E5F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Test zaliczeniowy</w:t>
            </w:r>
          </w:p>
        </w:tc>
        <w:tc>
          <w:tcPr>
            <w:tcW w:w="2126" w:type="dxa"/>
            <w:gridSpan w:val="2"/>
          </w:tcPr>
          <w:p w:rsidR="003365E4" w:rsidRPr="00DB2FFA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843" w:type="dxa"/>
          </w:tcPr>
          <w:p w:rsidR="003365E4" w:rsidRDefault="00471A7E" w:rsidP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F55C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U05</w:t>
            </w:r>
          </w:p>
          <w:p w:rsidR="00F55CAE" w:rsidRPr="00DB2FFA" w:rsidRDefault="00471A7E" w:rsidP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F55C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U09</w:t>
            </w:r>
          </w:p>
        </w:tc>
      </w:tr>
      <w:tr w:rsidR="003365E4" w:rsidRPr="00471A7E" w:rsidTr="00C077FB">
        <w:tc>
          <w:tcPr>
            <w:tcW w:w="496" w:type="dxa"/>
          </w:tcPr>
          <w:p w:rsidR="003365E4" w:rsidRPr="00DB2FFA" w:rsidRDefault="003365E4" w:rsidP="007E5F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U2</w:t>
            </w:r>
          </w:p>
        </w:tc>
        <w:tc>
          <w:tcPr>
            <w:tcW w:w="3118" w:type="dxa"/>
          </w:tcPr>
          <w:p w:rsidR="003365E4" w:rsidRPr="003365E4" w:rsidRDefault="003365E4" w:rsidP="007E5FB6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określić istotność statystyczną wyników symulacji.</w:t>
            </w:r>
          </w:p>
        </w:tc>
        <w:tc>
          <w:tcPr>
            <w:tcW w:w="1985" w:type="dxa"/>
          </w:tcPr>
          <w:p w:rsidR="003365E4" w:rsidRPr="003365E4" w:rsidRDefault="003365E4" w:rsidP="007E5F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36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Test zaliczeniowy</w:t>
            </w:r>
          </w:p>
        </w:tc>
        <w:tc>
          <w:tcPr>
            <w:tcW w:w="2126" w:type="dxa"/>
            <w:gridSpan w:val="2"/>
          </w:tcPr>
          <w:p w:rsidR="003365E4" w:rsidRPr="00DB2FFA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843" w:type="dxa"/>
          </w:tcPr>
          <w:p w:rsidR="00F55CAE" w:rsidRDefault="00471A7E" w:rsidP="00F55C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F55C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U05</w:t>
            </w:r>
          </w:p>
          <w:p w:rsidR="003365E4" w:rsidRPr="00DB2FFA" w:rsidRDefault="00471A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F55C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U07</w:t>
            </w:r>
          </w:p>
        </w:tc>
      </w:tr>
      <w:tr w:rsidR="003365E4" w:rsidTr="00C077FB">
        <w:tc>
          <w:tcPr>
            <w:tcW w:w="9568" w:type="dxa"/>
            <w:gridSpan w:val="6"/>
          </w:tcPr>
          <w:p w:rsidR="003365E4" w:rsidRPr="00DB2FFA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3365E4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3365E4" w:rsidRPr="001B21A2" w:rsidTr="00C077FB">
        <w:tc>
          <w:tcPr>
            <w:tcW w:w="9568" w:type="dxa"/>
            <w:gridSpan w:val="6"/>
          </w:tcPr>
          <w:p w:rsidR="003365E4" w:rsidRPr="00471A7E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471A7E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19</w:t>
            </w:r>
            <w:r w:rsidRPr="00471A7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471A7E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Treści kształcenia:</w:t>
            </w:r>
            <w:r w:rsidRPr="00471A7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ab/>
            </w:r>
          </w:p>
          <w:p w:rsidR="003365E4" w:rsidRDefault="003365E4" w:rsidP="009645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Podstawy cyfrowej transmisji danych; znaczenie symulacji programowych w określaniu własności bezprzewodowych systemów transmisji</w:t>
            </w:r>
            <w:r w:rsidR="00D5721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danych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; narzędzia programistyczne wspierające modelowanie i</w:t>
            </w:r>
            <w:r w:rsidR="00D5721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symulacje elementów toru transmisji; możliwości Communications System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Toolbox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środowiska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3365E4" w:rsidRPr="00471A7E" w:rsidRDefault="003365E4" w:rsidP="009645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A7E">
              <w:rPr>
                <w:rFonts w:ascii="Times New Roman" w:eastAsia="Times New Roman" w:hAnsi="Times New Roman" w:cs="Times New Roman"/>
                <w:color w:val="000000"/>
              </w:rPr>
              <w:t>Programowe</w:t>
            </w:r>
            <w:proofErr w:type="spellEnd"/>
            <w:r w:rsidRPr="00471A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1A7E">
              <w:rPr>
                <w:rFonts w:ascii="Times New Roman" w:eastAsia="Times New Roman" w:hAnsi="Times New Roman" w:cs="Times New Roman"/>
                <w:color w:val="000000"/>
              </w:rPr>
              <w:t>modele</w:t>
            </w:r>
            <w:proofErr w:type="spellEnd"/>
            <w:r w:rsidRPr="00471A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1A7E">
              <w:rPr>
                <w:rFonts w:ascii="Times New Roman" w:eastAsia="Times New Roman" w:hAnsi="Times New Roman" w:cs="Times New Roman"/>
                <w:color w:val="000000"/>
              </w:rPr>
              <w:t>nadajnika</w:t>
            </w:r>
            <w:proofErr w:type="spellEnd"/>
            <w:r w:rsidRPr="00471A7E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471A7E">
              <w:rPr>
                <w:rFonts w:ascii="Times New Roman" w:eastAsia="Times New Roman" w:hAnsi="Times New Roman" w:cs="Times New Roman"/>
                <w:color w:val="000000"/>
              </w:rPr>
              <w:t>odbiornika</w:t>
            </w:r>
            <w:proofErr w:type="spellEnd"/>
            <w:r w:rsidRPr="00471A7E">
              <w:rPr>
                <w:rFonts w:ascii="Times New Roman" w:eastAsia="Times New Roman" w:hAnsi="Times New Roman" w:cs="Times New Roman"/>
                <w:color w:val="000000"/>
              </w:rPr>
              <w:t xml:space="preserve"> OFDM (</w:t>
            </w:r>
            <w:r w:rsidRPr="00471A7E">
              <w:rPr>
                <w:rFonts w:ascii="Times New Roman" w:eastAsia="Times New Roman" w:hAnsi="Times New Roman" w:cs="Times New Roman"/>
                <w:i/>
                <w:color w:val="000000"/>
              </w:rPr>
              <w:t>Orthogonal Frequency Division Multiplexing</w:t>
            </w:r>
            <w:r w:rsidRPr="00471A7E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3365E4" w:rsidRDefault="003365E4" w:rsidP="009645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Modele kanałów radiowych.</w:t>
            </w:r>
          </w:p>
          <w:p w:rsidR="003365E4" w:rsidRDefault="003365E4" w:rsidP="009645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Kodowanie kanałowe: kody splotowe, Turbo kody i kody LDPC; symulacyjne określanie własności korekcyjnych kodów; wykorzystanie wyników do doboru kodu do zastosowania.</w:t>
            </w:r>
          </w:p>
          <w:p w:rsidR="003365E4" w:rsidRDefault="003365E4" w:rsidP="009645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Symulacje Monte-Carlo: analiza statystyczna wyników symulacji; wyznaczanie przedziałów ufności wyników; dobór wielkości próby w eksperymentach symulacyjnych.</w:t>
            </w:r>
          </w:p>
          <w:p w:rsidR="003365E4" w:rsidRPr="00DB2FFA" w:rsidRDefault="003365E4" w:rsidP="001C7E0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Sieci mobilne 4G/5G: warstwa fizyczna sieci - struktura ramki, schematy kodowania i modulacji, protokoły retransmisji, metody wielodostępu; symulacje w paśmie podstawowym łącza pomiędzy węzłami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eNodeB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i UE (User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Equipment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). Wykorzystanie wyników eksperymentów numerycznych do rozwoju protok</w:t>
            </w:r>
            <w:r w:rsidR="001C7E01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ołów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transmisji.</w:t>
            </w:r>
          </w:p>
        </w:tc>
      </w:tr>
      <w:tr w:rsidR="003365E4" w:rsidTr="00C077FB">
        <w:tc>
          <w:tcPr>
            <w:tcW w:w="9568" w:type="dxa"/>
            <w:gridSpan w:val="6"/>
          </w:tcPr>
          <w:p w:rsidR="003365E4" w:rsidRDefault="003365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podstawowa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B10B4B" w:rsidRPr="00B10B4B" w:rsidRDefault="00B10B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B4B">
              <w:rPr>
                <w:rFonts w:ascii="Times New Roman" w:eastAsia="Times New Roman" w:hAnsi="Times New Roman" w:cs="Times New Roman"/>
                <w:color w:val="000000"/>
              </w:rPr>
              <w:t>H. Kim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10B4B">
              <w:rPr>
                <w:rFonts w:ascii="Times New Roman" w:eastAsia="Times New Roman" w:hAnsi="Times New Roman" w:cs="Times New Roman"/>
                <w:i/>
                <w:color w:val="000000"/>
              </w:rPr>
              <w:t>Wireless Communications System Design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John Wiley &amp; Sons 2015</w:t>
            </w:r>
          </w:p>
          <w:p w:rsidR="00310A34" w:rsidRDefault="00310A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Zarrinkoub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10A34">
              <w:rPr>
                <w:rFonts w:ascii="Times New Roman" w:eastAsia="Times New Roman" w:hAnsi="Times New Roman" w:cs="Times New Roman"/>
                <w:i/>
              </w:rPr>
              <w:t>Understanding LTE with MATLAB</w:t>
            </w:r>
            <w:r>
              <w:rPr>
                <w:rFonts w:ascii="Times New Roman" w:eastAsia="Times New Roman" w:hAnsi="Times New Roman" w:cs="Times New Roman"/>
              </w:rPr>
              <w:t>, John Wiley</w:t>
            </w:r>
            <w:r w:rsidR="00B10B4B">
              <w:rPr>
                <w:rFonts w:ascii="Times New Roman" w:eastAsia="Times New Roman" w:hAnsi="Times New Roman" w:cs="Times New Roman"/>
              </w:rPr>
              <w:t xml:space="preserve"> &amp; Sons</w:t>
            </w:r>
            <w:r>
              <w:rPr>
                <w:rFonts w:ascii="Times New Roman" w:eastAsia="Times New Roman" w:hAnsi="Times New Roman" w:cs="Times New Roman"/>
              </w:rPr>
              <w:t xml:space="preserve"> 2014</w:t>
            </w:r>
          </w:p>
          <w:p w:rsidR="00670DC3" w:rsidRDefault="000902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10A34">
              <w:rPr>
                <w:rFonts w:ascii="Times New Roman" w:eastAsia="Times New Roman" w:hAnsi="Times New Roman" w:cs="Times New Roman"/>
                <w:i/>
              </w:rPr>
              <w:t>Communications System Toolbox User's Guide</w:t>
            </w:r>
            <w:r w:rsidR="00B10B4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10B4B">
              <w:rPr>
                <w:rFonts w:ascii="Times New Roman" w:eastAsia="Times New Roman" w:hAnsi="Times New Roman" w:cs="Times New Roman"/>
              </w:rPr>
              <w:t>Mathworks</w:t>
            </w:r>
            <w:proofErr w:type="spellEnd"/>
            <w:r w:rsidR="00B10B4B">
              <w:rPr>
                <w:rFonts w:ascii="Times New Roman" w:eastAsia="Times New Roman" w:hAnsi="Times New Roman" w:cs="Times New Roman"/>
              </w:rPr>
              <w:t>, Inc.</w:t>
            </w:r>
            <w:r>
              <w:rPr>
                <w:rFonts w:ascii="Times New Roman" w:eastAsia="Times New Roman" w:hAnsi="Times New Roman" w:cs="Times New Roman"/>
              </w:rPr>
              <w:t xml:space="preserve"> 2018</w:t>
            </w:r>
          </w:p>
          <w:p w:rsidR="007A52F7" w:rsidRDefault="007A52F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uzupelniająca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B10B4B" w:rsidRDefault="00B10B4B" w:rsidP="00D76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Y.S. Cho, J. Kim, W.Y. Yang, C.G. Kang, </w:t>
            </w:r>
            <w:r w:rsidRPr="00B10B4B">
              <w:rPr>
                <w:rFonts w:ascii="Times New Roman" w:eastAsia="Times New Roman" w:hAnsi="Times New Roman" w:cs="Times New Roman"/>
                <w:i/>
              </w:rPr>
              <w:t>MIMO-OFDM Wireless Communications with MATLAB</w:t>
            </w:r>
            <w:r>
              <w:rPr>
                <w:rFonts w:ascii="Times New Roman" w:eastAsia="Times New Roman" w:hAnsi="Times New Roman" w:cs="Times New Roman"/>
              </w:rPr>
              <w:t>, John Wiley &amp; Sons 2010</w:t>
            </w:r>
          </w:p>
          <w:p w:rsidR="00670DC3" w:rsidRDefault="00D76366" w:rsidP="00D76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76366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D76366">
              <w:rPr>
                <w:rFonts w:ascii="Times New Roman" w:eastAsia="Times New Roman" w:hAnsi="Times New Roman" w:cs="Times New Roman"/>
              </w:rPr>
              <w:t>Dahlman</w:t>
            </w:r>
            <w:proofErr w:type="spellEnd"/>
            <w:r w:rsidRPr="00D76366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D76366">
              <w:rPr>
                <w:rFonts w:ascii="Times New Roman" w:eastAsia="Times New Roman" w:hAnsi="Times New Roman" w:cs="Times New Roman"/>
              </w:rPr>
              <w:t>Parkvall</w:t>
            </w:r>
            <w:proofErr w:type="spellEnd"/>
            <w:r w:rsidRPr="00D76366">
              <w:rPr>
                <w:rFonts w:ascii="Times New Roman" w:eastAsia="Times New Roman" w:hAnsi="Times New Roman" w:cs="Times New Roman"/>
              </w:rPr>
              <w:t xml:space="preserve">, J. </w:t>
            </w:r>
            <w:proofErr w:type="spellStart"/>
            <w:r w:rsidRPr="00D76366">
              <w:rPr>
                <w:rFonts w:ascii="Times New Roman" w:eastAsia="Times New Roman" w:hAnsi="Times New Roman" w:cs="Times New Roman"/>
              </w:rPr>
              <w:t>Skold</w:t>
            </w:r>
            <w:proofErr w:type="spellEnd"/>
            <w:r w:rsidRPr="00D76366">
              <w:rPr>
                <w:rFonts w:ascii="Times New Roman" w:eastAsia="Times New Roman" w:hAnsi="Times New Roman" w:cs="Times New Roman"/>
              </w:rPr>
              <w:t>, 4G</w:t>
            </w:r>
            <w:r w:rsidRPr="00B10B4B">
              <w:rPr>
                <w:rFonts w:ascii="Times New Roman" w:eastAsia="Times New Roman" w:hAnsi="Times New Roman" w:cs="Times New Roman"/>
                <w:i/>
              </w:rPr>
              <w:t>: LTE/LTE-Advanced for Mobile Broadband</w:t>
            </w:r>
            <w:r w:rsidRPr="00D7636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Academic Press</w:t>
            </w:r>
            <w:r w:rsidRPr="00D76366">
              <w:rPr>
                <w:rFonts w:ascii="Times New Roman" w:eastAsia="Times New Roman" w:hAnsi="Times New Roman" w:cs="Times New Roman"/>
              </w:rPr>
              <w:t xml:space="preserve"> 2011</w:t>
            </w:r>
          </w:p>
          <w:p w:rsidR="00B10B4B" w:rsidRPr="00B10B4B" w:rsidRDefault="00B10B4B" w:rsidP="00B10B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10B4B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B10B4B">
              <w:rPr>
                <w:rFonts w:ascii="Times New Roman" w:eastAsia="Times New Roman" w:hAnsi="Times New Roman" w:cs="Times New Roman"/>
              </w:rPr>
              <w:t>Korowajczuk</w:t>
            </w:r>
            <w:proofErr w:type="spellEnd"/>
            <w:r w:rsidRPr="00B10B4B">
              <w:rPr>
                <w:rFonts w:ascii="Times New Roman" w:eastAsia="Times New Roman" w:hAnsi="Times New Roman" w:cs="Times New Roman"/>
              </w:rPr>
              <w:t xml:space="preserve">, </w:t>
            </w:r>
            <w:r w:rsidRPr="00B10B4B">
              <w:rPr>
                <w:rFonts w:ascii="Times New Roman" w:eastAsia="Times New Roman" w:hAnsi="Times New Roman" w:cs="Times New Roman"/>
                <w:i/>
              </w:rPr>
              <w:t>LTE, WiMAX and WLAN Network Design, Optimization and Performance Analysis</w:t>
            </w:r>
            <w:r w:rsidRPr="00B10B4B">
              <w:rPr>
                <w:rFonts w:ascii="Times New Roman" w:eastAsia="Times New Roman" w:hAnsi="Times New Roman" w:cs="Times New Roman"/>
              </w:rPr>
              <w:t>, John Wiley &amp;</w:t>
            </w:r>
          </w:p>
          <w:p w:rsidR="00B10B4B" w:rsidRDefault="00B10B4B" w:rsidP="00B10B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10B4B">
              <w:rPr>
                <w:rFonts w:ascii="Times New Roman" w:eastAsia="Times New Roman" w:hAnsi="Times New Roman" w:cs="Times New Roman"/>
              </w:rPr>
              <w:t>Sons 2011</w:t>
            </w:r>
          </w:p>
          <w:p w:rsidR="00D07535" w:rsidRDefault="00D07535" w:rsidP="00D075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Molisch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9596E">
              <w:rPr>
                <w:rFonts w:ascii="Times New Roman" w:eastAsia="Times New Roman" w:hAnsi="Times New Roman" w:cs="Times New Roman"/>
                <w:i/>
              </w:rPr>
              <w:t>Wireless Communications</w:t>
            </w:r>
            <w:r>
              <w:rPr>
                <w:rFonts w:ascii="Times New Roman" w:eastAsia="Times New Roman" w:hAnsi="Times New Roman" w:cs="Times New Roman"/>
              </w:rPr>
              <w:t xml:space="preserve">, John Wiley &amp; </w:t>
            </w:r>
            <w:r w:rsidRPr="00B10B4B">
              <w:rPr>
                <w:rFonts w:ascii="Times New Roman" w:eastAsia="Times New Roman" w:hAnsi="Times New Roman" w:cs="Times New Roman"/>
              </w:rPr>
              <w:t>Sons 2011</w:t>
            </w:r>
          </w:p>
          <w:p w:rsidR="007D5D0C" w:rsidRDefault="007D5D0C" w:rsidP="00B10B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Lin, D.J. Costello, </w:t>
            </w:r>
            <w:r w:rsidRPr="007D5D0C">
              <w:rPr>
                <w:rFonts w:ascii="Times New Roman" w:eastAsia="Times New Roman" w:hAnsi="Times New Roman" w:cs="Times New Roman"/>
                <w:i/>
              </w:rPr>
              <w:t>Error Control Coding</w:t>
            </w:r>
            <w:r>
              <w:rPr>
                <w:rFonts w:ascii="Times New Roman" w:eastAsia="Times New Roman" w:hAnsi="Times New Roman" w:cs="Times New Roman"/>
              </w:rPr>
              <w:t>, Pearson Prentice Hall, 2004</w:t>
            </w:r>
          </w:p>
          <w:p w:rsidR="00D07535" w:rsidRPr="001B21A2" w:rsidRDefault="00D07535" w:rsidP="00D76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471A7E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471A7E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471A7E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bookmarkStart w:id="0" w:name="_GoBack"/>
      <w:bookmarkEnd w:id="0"/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dyrektora </w:t>
      </w:r>
      <w:r w:rsidR="005922E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Szkoły Doktorskiej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FB" w:rsidRDefault="00986DFB" w:rsidP="00670DC3">
      <w:r>
        <w:separator/>
      </w:r>
    </w:p>
  </w:endnote>
  <w:endnote w:type="continuationSeparator" w:id="0">
    <w:p w:rsidR="00986DFB" w:rsidRDefault="00986DFB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FB" w:rsidRDefault="00986DFB" w:rsidP="00670DC3">
      <w:r>
        <w:separator/>
      </w:r>
    </w:p>
  </w:footnote>
  <w:footnote w:type="continuationSeparator" w:id="0">
    <w:p w:rsidR="00986DFB" w:rsidRDefault="00986DFB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2605E"/>
    <w:rsid w:val="000902B0"/>
    <w:rsid w:val="001B21A2"/>
    <w:rsid w:val="001C7E01"/>
    <w:rsid w:val="00242D12"/>
    <w:rsid w:val="00250C71"/>
    <w:rsid w:val="00310A34"/>
    <w:rsid w:val="003365E4"/>
    <w:rsid w:val="003F1EF4"/>
    <w:rsid w:val="00471A7E"/>
    <w:rsid w:val="004808F0"/>
    <w:rsid w:val="005922E6"/>
    <w:rsid w:val="00592494"/>
    <w:rsid w:val="006526AE"/>
    <w:rsid w:val="00670DC3"/>
    <w:rsid w:val="0074303D"/>
    <w:rsid w:val="007A52F7"/>
    <w:rsid w:val="007D5D0C"/>
    <w:rsid w:val="00862510"/>
    <w:rsid w:val="00934858"/>
    <w:rsid w:val="00964528"/>
    <w:rsid w:val="00986DFB"/>
    <w:rsid w:val="009D6817"/>
    <w:rsid w:val="00B10B4B"/>
    <w:rsid w:val="00C077FB"/>
    <w:rsid w:val="00C109FC"/>
    <w:rsid w:val="00C9596E"/>
    <w:rsid w:val="00CB1241"/>
    <w:rsid w:val="00CC0D1D"/>
    <w:rsid w:val="00D07535"/>
    <w:rsid w:val="00D52855"/>
    <w:rsid w:val="00D57214"/>
    <w:rsid w:val="00D76366"/>
    <w:rsid w:val="00DB2FFA"/>
    <w:rsid w:val="00EA4E92"/>
    <w:rsid w:val="00EC1BA6"/>
    <w:rsid w:val="00F55CAE"/>
    <w:rsid w:val="00F9522A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D1D"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19</cp:revision>
  <dcterms:created xsi:type="dcterms:W3CDTF">2018-05-19T15:13:00Z</dcterms:created>
  <dcterms:modified xsi:type="dcterms:W3CDTF">2018-06-20T23:00:00Z</dcterms:modified>
</cp:coreProperties>
</file>