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2A60F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2A60F7">
        <w:rPr>
          <w:rFonts w:ascii="Arial" w:eastAsia="Times New Roman" w:hAnsi="Arial" w:cs="Arial"/>
          <w:color w:val="000000"/>
          <w:sz w:val="22"/>
          <w:szCs w:val="22"/>
          <w:lang w:val="pl-PL"/>
        </w:rPr>
        <w:t>Załącznik Nr 5 do Zarz. Nr 33/11/12</w:t>
      </w: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2A60F7" w:rsidRDefault="003D2C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  <w:lang w:val="pl-PL"/>
        </w:rPr>
      </w:pPr>
      <w:r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w:pict>
          <v:rect id="Prostokąt 2" o:spid="_x0000_s1026" style="position:absolute;margin-left:6in;margin-top:0;width:54.5pt;height:17.2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w:pict>
          <v:rect id="Prostokąt 1" o:spid="_x0000_s1027" style="position:absolute;margin-left:370pt;margin-top:0;width:62.75pt;height:17.2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w:pict>
          <v:rect id="Prostokąt 3" o:spid="_x0000_s1028" style="position:absolute;margin-left:324pt;margin-top:0;width:47.25pt;height:17.2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70DC3" w:rsidRPr="002A60F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2A60F7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2A60F7">
        <w:rPr>
          <w:rFonts w:ascii="Arial" w:eastAsia="Times New Roman" w:hAnsi="Arial" w:cs="Arial"/>
          <w:color w:val="000000"/>
          <w:sz w:val="22"/>
          <w:szCs w:val="22"/>
        </w:rPr>
        <w:t>pieczęć</w:t>
      </w:r>
      <w:proofErr w:type="spellEnd"/>
      <w:r w:rsidRPr="002A60F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A60F7">
        <w:rPr>
          <w:rFonts w:ascii="Arial" w:eastAsia="Times New Roman" w:hAnsi="Arial" w:cs="Arial"/>
          <w:color w:val="000000"/>
          <w:sz w:val="22"/>
          <w:szCs w:val="22"/>
        </w:rPr>
        <w:t>wydziału</w:t>
      </w:r>
      <w:proofErr w:type="spellEnd"/>
      <w:r w:rsidRPr="002A60F7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2A60F7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2A60F7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2A60F7">
        <w:rPr>
          <w:rFonts w:ascii="Arial" w:eastAsia="Times New Roman" w:hAnsi="Arial" w:cs="Arial"/>
          <w:b/>
          <w:color w:val="000000"/>
          <w:sz w:val="22"/>
          <w:szCs w:val="22"/>
        </w:rPr>
        <w:tab/>
        <w:t>KARTA PRZEDMIOTU</w:t>
      </w: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34"/>
        <w:gridCol w:w="1957"/>
        <w:gridCol w:w="31"/>
        <w:gridCol w:w="554"/>
        <w:gridCol w:w="1258"/>
        <w:gridCol w:w="2268"/>
      </w:tblGrid>
      <w:tr w:rsidR="00670DC3" w:rsidRPr="002A60F7">
        <w:tc>
          <w:tcPr>
            <w:tcW w:w="5972" w:type="dxa"/>
            <w:gridSpan w:val="5"/>
          </w:tcPr>
          <w:p w:rsidR="00670DC3" w:rsidRPr="002A60F7" w:rsidRDefault="00EC1BA6" w:rsidP="003C3D9E">
            <w:pPr>
              <w:ind w:left="2268" w:hanging="2268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2A60F7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691D75" w:rsidRPr="002A60F7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 </w:t>
            </w:r>
            <w:r w:rsidR="004837AD">
              <w:rPr>
                <w:rFonts w:ascii="Arial" w:hAnsi="Arial" w:cs="Arial"/>
                <w:sz w:val="22"/>
                <w:szCs w:val="22"/>
                <w:lang w:val="pl-PL"/>
              </w:rPr>
              <w:t>Modelowanie</w:t>
            </w:r>
            <w:r w:rsidR="00770063" w:rsidRPr="002A60F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>wieloskalowe</w:t>
            </w:r>
            <w:proofErr w:type="spellEnd"/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Pr="002A60F7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4837AD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4837AD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2A60F7">
        <w:trPr>
          <w:trHeight w:val="340"/>
        </w:trPr>
        <w:tc>
          <w:tcPr>
            <w:tcW w:w="9498" w:type="dxa"/>
            <w:gridSpan w:val="7"/>
          </w:tcPr>
          <w:p w:rsidR="00670DC3" w:rsidRPr="002A60F7" w:rsidRDefault="00EC1BA6" w:rsidP="0072730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2A60F7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studia stacjonarne </w:t>
            </w:r>
          </w:p>
        </w:tc>
      </w:tr>
      <w:tr w:rsidR="00670DC3" w:rsidRPr="004837AD">
        <w:tc>
          <w:tcPr>
            <w:tcW w:w="9498" w:type="dxa"/>
            <w:gridSpan w:val="7"/>
          </w:tcPr>
          <w:p w:rsidR="00670DC3" w:rsidRPr="002A60F7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2A60F7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1B21A2" w:rsidRPr="0072730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pl-PL"/>
              </w:rPr>
              <w:t>Symulacje w Inżynierii</w:t>
            </w:r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 w:rsidP="00AE63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Dyscyplina</w:t>
            </w:r>
            <w:proofErr w:type="spellEnd"/>
            <w:r w:rsidR="00AE6322" w:rsidRPr="002A60F7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AE6322"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mechanika</w:t>
            </w:r>
            <w:proofErr w:type="spellEnd"/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4837AD">
        <w:tc>
          <w:tcPr>
            <w:tcW w:w="9498" w:type="dxa"/>
            <w:gridSpan w:val="7"/>
          </w:tcPr>
          <w:p w:rsidR="00670DC3" w:rsidRPr="002A60F7" w:rsidRDefault="00EC1BA6" w:rsidP="0072730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</w:t>
            </w:r>
            <w:r w:rsidR="00AE6322"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Jednostka prowadząca przedmiot: </w:t>
            </w:r>
            <w:r w:rsidR="00AE632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Instytut Mechaniki i Inżynierii Obliczeniowej </w:t>
            </w:r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 w:rsidP="003C3D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691D75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770063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dr hab. inż. </w:t>
            </w:r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Wacław Kuś</w:t>
            </w:r>
            <w:r w:rsidR="00AE632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="00770063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</w:t>
            </w:r>
            <w:r w:rsidR="00AE632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rof. </w:t>
            </w:r>
            <w:r w:rsidR="00770063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PŚ</w:t>
            </w:r>
          </w:p>
        </w:tc>
      </w:tr>
      <w:tr w:rsidR="00670DC3" w:rsidRPr="004837AD">
        <w:tc>
          <w:tcPr>
            <w:tcW w:w="9498" w:type="dxa"/>
            <w:gridSpan w:val="7"/>
          </w:tcPr>
          <w:p w:rsidR="00670DC3" w:rsidRPr="002A60F7" w:rsidRDefault="00EC1BA6" w:rsidP="0072730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 w:rsidP="0072730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4837AD">
        <w:tc>
          <w:tcPr>
            <w:tcW w:w="9498" w:type="dxa"/>
            <w:gridSpan w:val="7"/>
          </w:tcPr>
          <w:p w:rsidR="00670DC3" w:rsidRPr="002A60F7" w:rsidRDefault="00EC1BA6" w:rsidP="009E2A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9E2A33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matematyka, </w:t>
            </w:r>
            <w:r w:rsidR="00691D75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fizyka, </w:t>
            </w:r>
            <w:r w:rsidR="009E2A33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mechanika, </w:t>
            </w:r>
            <w:r w:rsidR="00AE632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metody numeryczne</w:t>
            </w:r>
          </w:p>
        </w:tc>
      </w:tr>
      <w:tr w:rsidR="00670DC3" w:rsidRPr="004837AD">
        <w:tc>
          <w:tcPr>
            <w:tcW w:w="9498" w:type="dxa"/>
            <w:gridSpan w:val="7"/>
          </w:tcPr>
          <w:p w:rsidR="00CD47C2" w:rsidRPr="002A60F7" w:rsidRDefault="00EC1BA6" w:rsidP="003C3D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B51D4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</w:t>
            </w:r>
            <w:r w:rsidR="005B46DC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apoznanie z wybranymi zagadnieniami </w:t>
            </w:r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modelowania </w:t>
            </w:r>
            <w:proofErr w:type="spellStart"/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wieloskalowego</w:t>
            </w:r>
            <w:proofErr w:type="spellEnd"/>
            <w:r w:rsidR="00B51D42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</w:t>
            </w:r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Podejście analityczne oraz numeryczne w modelowaniu </w:t>
            </w:r>
            <w:proofErr w:type="spellStart"/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wieloskalowym</w:t>
            </w:r>
            <w:proofErr w:type="spellEnd"/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. Zastosowanie metod homogenizacji, a w szczególności metod FE</w:t>
            </w:r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  <w:t>2</w:t>
            </w:r>
            <w:r w:rsidR="003C3D9E"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i rozprzężonych. Omówienie zastosowań modelowania wielkoskalowego w mechanice, biomechanice i problemach pól sprzężonych.</w:t>
            </w:r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17. Efekty kształcenia:</w:t>
            </w:r>
          </w:p>
        </w:tc>
      </w:tr>
      <w:tr w:rsidR="00670DC3" w:rsidRPr="004837AD" w:rsidTr="00CD47C2">
        <w:tc>
          <w:tcPr>
            <w:tcW w:w="496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Nr</w:t>
            </w:r>
          </w:p>
        </w:tc>
        <w:tc>
          <w:tcPr>
            <w:tcW w:w="2934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Opis efektu kształcenia</w:t>
            </w:r>
          </w:p>
        </w:tc>
        <w:tc>
          <w:tcPr>
            <w:tcW w:w="1988" w:type="dxa"/>
            <w:gridSpan w:val="2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Metoda sprawdzenia efektu kształcenia</w:t>
            </w:r>
          </w:p>
        </w:tc>
        <w:tc>
          <w:tcPr>
            <w:tcW w:w="1812" w:type="dxa"/>
            <w:gridSpan w:val="2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Forma prowadzenia zajęć</w:t>
            </w:r>
          </w:p>
        </w:tc>
        <w:tc>
          <w:tcPr>
            <w:tcW w:w="226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2A60F7" w:rsidTr="00CD47C2">
        <w:tc>
          <w:tcPr>
            <w:tcW w:w="496" w:type="dxa"/>
          </w:tcPr>
          <w:p w:rsidR="00670DC3" w:rsidRPr="002A60F7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2934" w:type="dxa"/>
          </w:tcPr>
          <w:p w:rsidR="00670DC3" w:rsidRPr="002A60F7" w:rsidRDefault="00CD47C2" w:rsidP="003C3D9E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Zna </w:t>
            </w:r>
            <w:r w:rsidR="002D3E98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podstawowe zagadnienia </w:t>
            </w:r>
            <w:r w:rsidR="003C3D9E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związane z modelowaniem </w:t>
            </w:r>
            <w:proofErr w:type="spellStart"/>
            <w:r w:rsidR="003C3D9E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wieloskalowym</w:t>
            </w:r>
            <w:proofErr w:type="spellEnd"/>
          </w:p>
        </w:tc>
        <w:tc>
          <w:tcPr>
            <w:tcW w:w="1957" w:type="dxa"/>
          </w:tcPr>
          <w:p w:rsidR="00670DC3" w:rsidRPr="002A60F7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43" w:type="dxa"/>
            <w:gridSpan w:val="3"/>
          </w:tcPr>
          <w:p w:rsidR="00670DC3" w:rsidRPr="002A60F7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2A60F7" w:rsidRDefault="004837A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904070" w:rsidRPr="002A60F7">
              <w:rPr>
                <w:rFonts w:ascii="Arial" w:hAnsi="Arial" w:cs="Arial"/>
                <w:sz w:val="22"/>
                <w:szCs w:val="22"/>
                <w:lang w:val="pl-PL"/>
              </w:rPr>
              <w:t>W01</w:t>
            </w:r>
          </w:p>
        </w:tc>
      </w:tr>
      <w:tr w:rsidR="00670DC3" w:rsidRPr="004837AD" w:rsidTr="00CD47C2">
        <w:tc>
          <w:tcPr>
            <w:tcW w:w="496" w:type="dxa"/>
          </w:tcPr>
          <w:p w:rsidR="00670DC3" w:rsidRPr="002A60F7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W2</w:t>
            </w:r>
          </w:p>
        </w:tc>
        <w:tc>
          <w:tcPr>
            <w:tcW w:w="2934" w:type="dxa"/>
          </w:tcPr>
          <w:p w:rsidR="00670DC3" w:rsidRPr="002A60F7" w:rsidRDefault="00CD47C2" w:rsidP="003C3D9E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Zna </w:t>
            </w:r>
            <w:r w:rsidR="002D3E98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metody modelowania </w:t>
            </w:r>
            <w:proofErr w:type="spellStart"/>
            <w:r w:rsidR="003C3D9E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wieloskalowego</w:t>
            </w:r>
            <w:proofErr w:type="spellEnd"/>
          </w:p>
        </w:tc>
        <w:tc>
          <w:tcPr>
            <w:tcW w:w="1988" w:type="dxa"/>
            <w:gridSpan w:val="2"/>
          </w:tcPr>
          <w:p w:rsidR="00670DC3" w:rsidRPr="002A60F7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2A60F7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2A60F7" w:rsidRDefault="004837A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904070" w:rsidRPr="002A60F7">
              <w:rPr>
                <w:rFonts w:ascii="Arial" w:hAnsi="Arial" w:cs="Arial"/>
                <w:sz w:val="22"/>
                <w:szCs w:val="22"/>
                <w:lang w:val="pl-PL"/>
              </w:rPr>
              <w:t>W0</w:t>
            </w:r>
            <w:r w:rsidR="002D3E98" w:rsidRPr="002A60F7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  <w:p w:rsidR="002D3E98" w:rsidRPr="002A60F7" w:rsidRDefault="004837AD" w:rsidP="002D3E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2D3E98" w:rsidRPr="002A60F7">
              <w:rPr>
                <w:rFonts w:ascii="Arial" w:hAnsi="Arial" w:cs="Arial"/>
                <w:sz w:val="22"/>
                <w:szCs w:val="22"/>
                <w:lang w:val="pl-PL"/>
              </w:rPr>
              <w:t>W08</w:t>
            </w:r>
          </w:p>
          <w:p w:rsidR="00E0565B" w:rsidRPr="002A60F7" w:rsidRDefault="004837AD" w:rsidP="00E056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E0565B" w:rsidRPr="002A60F7">
              <w:rPr>
                <w:rFonts w:ascii="Arial" w:hAnsi="Arial" w:cs="Arial"/>
                <w:sz w:val="22"/>
                <w:szCs w:val="22"/>
                <w:lang w:val="pl-PL"/>
              </w:rPr>
              <w:t>W03</w:t>
            </w:r>
          </w:p>
        </w:tc>
      </w:tr>
      <w:tr w:rsidR="00670DC3" w:rsidRPr="004837AD" w:rsidTr="00CD47C2">
        <w:tc>
          <w:tcPr>
            <w:tcW w:w="496" w:type="dxa"/>
          </w:tcPr>
          <w:p w:rsidR="00670DC3" w:rsidRPr="002A60F7" w:rsidRDefault="002D3E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U1</w:t>
            </w:r>
          </w:p>
        </w:tc>
        <w:tc>
          <w:tcPr>
            <w:tcW w:w="2934" w:type="dxa"/>
          </w:tcPr>
          <w:p w:rsidR="00670DC3" w:rsidRPr="002A60F7" w:rsidRDefault="009678F5" w:rsidP="003C3D9E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Potrafi zastosować poznane metody </w:t>
            </w:r>
            <w:r w:rsidR="003C3D9E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 problemach mechaniki materiałów niejednorodnych</w:t>
            </w:r>
          </w:p>
        </w:tc>
        <w:tc>
          <w:tcPr>
            <w:tcW w:w="1988" w:type="dxa"/>
            <w:gridSpan w:val="2"/>
          </w:tcPr>
          <w:p w:rsidR="00670DC3" w:rsidRPr="002A60F7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2A60F7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670DC3" w:rsidRPr="002A60F7" w:rsidRDefault="004837A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5E3F4B" w:rsidRPr="002A60F7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904070" w:rsidRPr="002A60F7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 w:rsidR="00E0565B" w:rsidRPr="002A60F7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  <w:r w:rsidR="00E0565B" w:rsidRPr="002A60F7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E0565B" w:rsidRPr="002A60F7">
              <w:rPr>
                <w:rFonts w:ascii="Arial" w:hAnsi="Arial" w:cs="Arial"/>
                <w:sz w:val="22"/>
                <w:szCs w:val="22"/>
                <w:lang w:val="pl-PL"/>
              </w:rPr>
              <w:t>U10</w:t>
            </w:r>
          </w:p>
        </w:tc>
      </w:tr>
      <w:tr w:rsidR="00670DC3" w:rsidRPr="004837AD" w:rsidTr="00CD47C2">
        <w:tc>
          <w:tcPr>
            <w:tcW w:w="496" w:type="dxa"/>
          </w:tcPr>
          <w:p w:rsidR="00670DC3" w:rsidRPr="002A60F7" w:rsidRDefault="009678F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U2</w:t>
            </w:r>
          </w:p>
        </w:tc>
        <w:tc>
          <w:tcPr>
            <w:tcW w:w="2934" w:type="dxa"/>
          </w:tcPr>
          <w:p w:rsidR="00670DC3" w:rsidRPr="002A60F7" w:rsidRDefault="005E3F4B" w:rsidP="003C3D9E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Potrafi </w:t>
            </w:r>
            <w:r w:rsidR="003C3D9E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dobrać odpowiedni model </w:t>
            </w:r>
            <w:proofErr w:type="spellStart"/>
            <w:r w:rsidR="003C3D9E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wieloskalowy</w:t>
            </w:r>
            <w:proofErr w:type="spellEnd"/>
            <w:r w:rsidR="003C3D9E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dla wybranego problemu</w:t>
            </w:r>
          </w:p>
        </w:tc>
        <w:tc>
          <w:tcPr>
            <w:tcW w:w="1988" w:type="dxa"/>
            <w:gridSpan w:val="2"/>
          </w:tcPr>
          <w:p w:rsidR="00670DC3" w:rsidRPr="002A60F7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2A60F7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2A60F7" w:rsidRDefault="004837AD" w:rsidP="005E3F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5E3F4B" w:rsidRPr="002A60F7">
              <w:rPr>
                <w:rFonts w:ascii="Arial" w:hAnsi="Arial" w:cs="Arial"/>
                <w:sz w:val="22"/>
                <w:szCs w:val="22"/>
                <w:lang w:val="pl-PL"/>
              </w:rPr>
              <w:t>U10</w:t>
            </w:r>
          </w:p>
          <w:p w:rsidR="005E3F4B" w:rsidRPr="002A60F7" w:rsidRDefault="004837AD" w:rsidP="005E3F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5E3F4B" w:rsidRPr="002A60F7">
              <w:rPr>
                <w:rFonts w:ascii="Arial" w:hAnsi="Arial" w:cs="Arial"/>
                <w:sz w:val="22"/>
                <w:szCs w:val="22"/>
                <w:lang w:val="pl-PL"/>
              </w:rPr>
              <w:t>U11</w:t>
            </w:r>
          </w:p>
          <w:p w:rsidR="005E3F4B" w:rsidRPr="002A60F7" w:rsidRDefault="005E3F4B" w:rsidP="005E3F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9678F5" w:rsidRPr="002A60F7" w:rsidTr="00CD47C2">
        <w:tc>
          <w:tcPr>
            <w:tcW w:w="496" w:type="dxa"/>
          </w:tcPr>
          <w:p w:rsidR="009678F5" w:rsidRPr="002A60F7" w:rsidRDefault="00253B99" w:rsidP="009678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9678F5" w:rsidRPr="002A60F7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934" w:type="dxa"/>
          </w:tcPr>
          <w:p w:rsidR="009678F5" w:rsidRPr="002A60F7" w:rsidRDefault="00527803" w:rsidP="009678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Potrafi</w:t>
            </w:r>
            <w:r w:rsidR="009678F5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="00253B99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pracować w zespole oraz </w:t>
            </w:r>
            <w:r w:rsidR="009678F5" w:rsidRPr="002A60F7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samodzielnie </w:t>
            </w:r>
          </w:p>
        </w:tc>
        <w:tc>
          <w:tcPr>
            <w:tcW w:w="1988" w:type="dxa"/>
            <w:gridSpan w:val="2"/>
          </w:tcPr>
          <w:p w:rsidR="009678F5" w:rsidRPr="002A60F7" w:rsidRDefault="009678F5" w:rsidP="009678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hAnsi="Arial" w:cs="Arial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9678F5" w:rsidRPr="002A60F7" w:rsidRDefault="009678F5" w:rsidP="009678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hAnsi="Arial" w:cs="Arial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9678F5" w:rsidRPr="002A60F7" w:rsidRDefault="004837AD" w:rsidP="009678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253B99" w:rsidRPr="002A60F7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9678F5" w:rsidRPr="002A60F7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 w:rsidR="00253B99" w:rsidRPr="002A60F7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      </w:t>
            </w: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W. 10     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Ćw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 -       L. -      P. -       Sem.  -</w:t>
            </w:r>
          </w:p>
        </w:tc>
      </w:tr>
      <w:tr w:rsidR="00670DC3" w:rsidRPr="002A60F7">
        <w:tc>
          <w:tcPr>
            <w:tcW w:w="9498" w:type="dxa"/>
            <w:gridSpan w:val="7"/>
          </w:tcPr>
          <w:p w:rsidR="00691D75" w:rsidRPr="002A60F7" w:rsidRDefault="00EC1BA6" w:rsidP="00691D7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>19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="00C11DCA"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 xml:space="preserve">Materiały kompozytowe, gradientowe i ich modelowanie z użyciem metod numerycznych. Podstawowe założenia modelowania wielkoskalowego. Metody uśredniania wielkości fizycznych w modelowaniu </w:t>
            </w:r>
            <w:proofErr w:type="spellStart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>wieloskalowym</w:t>
            </w:r>
            <w:proofErr w:type="spellEnd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 xml:space="preserve">. Metody homogenizacji numerycznej. Zastosowania metod homogenizacji w mechanice i biomechanice. Modelowanie wieloskalowe a koncepcja leczenia zorientowanego na pacjenta. Metody optymalizacji wykorzystywane w modelowaniu </w:t>
            </w:r>
            <w:proofErr w:type="spellStart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>wieloskalowym</w:t>
            </w:r>
            <w:proofErr w:type="spellEnd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 xml:space="preserve">. Metody rozprzężone w modelowaniu </w:t>
            </w:r>
            <w:proofErr w:type="spellStart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>wieloskalowym</w:t>
            </w:r>
            <w:proofErr w:type="spellEnd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 xml:space="preserve">. Modelowanie wieloskalowe materiałów nieliniowych i </w:t>
            </w:r>
            <w:proofErr w:type="spellStart"/>
            <w:r w:rsidR="003C3D9E" w:rsidRPr="002A60F7">
              <w:rPr>
                <w:rFonts w:ascii="Arial" w:hAnsi="Arial" w:cs="Arial"/>
                <w:sz w:val="22"/>
                <w:szCs w:val="22"/>
                <w:lang w:val="pl-PL"/>
              </w:rPr>
              <w:t>hiper</w:t>
            </w:r>
            <w:r w:rsidR="00582DAB" w:rsidRPr="002A60F7">
              <w:rPr>
                <w:rFonts w:ascii="Arial" w:hAnsi="Arial" w:cs="Arial"/>
                <w:sz w:val="22"/>
                <w:szCs w:val="22"/>
                <w:lang w:val="pl-PL"/>
              </w:rPr>
              <w:t>sprężystych</w:t>
            </w:r>
            <w:proofErr w:type="spellEnd"/>
            <w:r w:rsidR="00582DAB" w:rsidRPr="002A60F7">
              <w:rPr>
                <w:rFonts w:ascii="Arial" w:hAnsi="Arial" w:cs="Arial"/>
                <w:sz w:val="22"/>
                <w:szCs w:val="22"/>
                <w:lang w:val="pl-PL"/>
              </w:rPr>
              <w:t xml:space="preserve">. Optymalizacja konstrukcji modelowanych </w:t>
            </w:r>
            <w:proofErr w:type="spellStart"/>
            <w:r w:rsidR="00582DAB" w:rsidRPr="002A60F7">
              <w:rPr>
                <w:rFonts w:ascii="Arial" w:hAnsi="Arial" w:cs="Arial"/>
                <w:sz w:val="22"/>
                <w:szCs w:val="22"/>
                <w:lang w:val="pl-PL"/>
              </w:rPr>
              <w:t>wieloskalowo</w:t>
            </w:r>
            <w:proofErr w:type="spellEnd"/>
            <w:r w:rsidR="00582DAB" w:rsidRPr="002A60F7">
              <w:rPr>
                <w:rFonts w:ascii="Arial" w:hAnsi="Arial" w:cs="Arial"/>
                <w:sz w:val="22"/>
                <w:szCs w:val="22"/>
                <w:lang w:val="pl-PL"/>
              </w:rPr>
              <w:t>. Modelowanie wieloskalowe w skali atomowej.</w:t>
            </w:r>
          </w:p>
          <w:p w:rsidR="00670DC3" w:rsidRPr="002A60F7" w:rsidRDefault="00670DC3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2A60F7">
        <w:tc>
          <w:tcPr>
            <w:tcW w:w="9498" w:type="dxa"/>
            <w:gridSpan w:val="7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20. Egzamin: </w:t>
            </w:r>
            <w:r w:rsidRPr="002A60F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brak</w:t>
            </w:r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2A60F7">
        <w:tc>
          <w:tcPr>
            <w:tcW w:w="9498" w:type="dxa"/>
          </w:tcPr>
          <w:p w:rsidR="00670DC3" w:rsidRPr="002A60F7" w:rsidRDefault="00EC1BA6" w:rsidP="00585E0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21. Literatura podstawowa:</w:t>
            </w:r>
          </w:p>
          <w:p w:rsidR="00582DAB" w:rsidRPr="002A60F7" w:rsidRDefault="00585E01" w:rsidP="00582DA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A60F7">
              <w:rPr>
                <w:rFonts w:ascii="Arial" w:hAnsi="Arial" w:cs="Arial"/>
                <w:sz w:val="22"/>
                <w:szCs w:val="22"/>
              </w:rPr>
              <w:t>J.</w:t>
            </w:r>
            <w:r w:rsidR="00582DAB" w:rsidRPr="002A60F7">
              <w:rPr>
                <w:rFonts w:ascii="Arial" w:hAnsi="Arial" w:cs="Arial"/>
                <w:sz w:val="22"/>
                <w:szCs w:val="22"/>
              </w:rPr>
              <w:t xml:space="preserve"> Fish, Practical </w:t>
            </w:r>
            <w:proofErr w:type="spellStart"/>
            <w:r w:rsidR="00582DAB" w:rsidRPr="002A60F7">
              <w:rPr>
                <w:rFonts w:ascii="Arial" w:hAnsi="Arial" w:cs="Arial"/>
                <w:sz w:val="22"/>
                <w:szCs w:val="22"/>
              </w:rPr>
              <w:t>Multiscaling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82DAB" w:rsidRPr="002A60F7">
              <w:rPr>
                <w:rFonts w:ascii="Arial" w:hAnsi="Arial" w:cs="Arial"/>
                <w:sz w:val="22"/>
                <w:szCs w:val="22"/>
              </w:rPr>
              <w:t>Wiley</w:t>
            </w:r>
            <w:r w:rsidRPr="002A60F7">
              <w:rPr>
                <w:rFonts w:ascii="Arial" w:hAnsi="Arial" w:cs="Arial"/>
                <w:sz w:val="22"/>
                <w:szCs w:val="22"/>
              </w:rPr>
              <w:t>, 20</w:t>
            </w:r>
            <w:r w:rsidR="00582DAB" w:rsidRPr="002A60F7">
              <w:rPr>
                <w:rFonts w:ascii="Arial" w:hAnsi="Arial" w:cs="Arial"/>
                <w:sz w:val="22"/>
                <w:szCs w:val="22"/>
              </w:rPr>
              <w:t>13</w:t>
            </w:r>
            <w:r w:rsidRPr="002A60F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2DAB" w:rsidRPr="002A60F7" w:rsidRDefault="00582DAB" w:rsidP="00582DA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A60F7">
              <w:rPr>
                <w:rFonts w:ascii="Arial" w:hAnsi="Arial" w:cs="Arial"/>
                <w:sz w:val="22"/>
                <w:szCs w:val="22"/>
              </w:rPr>
              <w:t xml:space="preserve">V. G., </w:t>
            </w: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Kouznetsova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>, Computational homogenization for the multi-scale analysis of multi-phase materials, PhD thesis, Eindhoven, 2002.</w:t>
            </w:r>
          </w:p>
          <w:p w:rsidR="00582DAB" w:rsidRPr="002A60F7" w:rsidRDefault="00582DAB" w:rsidP="00582DA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A60F7">
              <w:rPr>
                <w:rFonts w:ascii="Arial" w:hAnsi="Arial" w:cs="Arial"/>
                <w:sz w:val="22"/>
                <w:szCs w:val="22"/>
                <w:lang w:val="pl-PL"/>
              </w:rPr>
              <w:t>Ł. Madej, Wykorzystanie modeli wirtualnych mikrostruktur w inżynierii metali, AGH, 2017.</w:t>
            </w:r>
          </w:p>
          <w:p w:rsidR="00582DAB" w:rsidRPr="002A60F7" w:rsidRDefault="00582DAB" w:rsidP="00582DA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A60F7">
              <w:rPr>
                <w:rFonts w:ascii="Arial" w:hAnsi="Arial" w:cs="Arial"/>
                <w:sz w:val="22"/>
                <w:szCs w:val="22"/>
              </w:rPr>
              <w:t>K. Terada et al., A method of two-scale analysis with micro-macro decoupling scheme: application to hyperelastic composite materials, Computational Mechanics, 52, 2013.</w:t>
            </w:r>
          </w:p>
          <w:p w:rsidR="00670DC3" w:rsidRPr="002A60F7" w:rsidRDefault="00670DC3" w:rsidP="00582DAB">
            <w:pPr>
              <w:pStyle w:val="Tekstpodstawowy"/>
              <w:spacing w:line="240" w:lineRule="auto"/>
              <w:ind w:lef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0DC3" w:rsidRPr="002A60F7">
        <w:tc>
          <w:tcPr>
            <w:tcW w:w="949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22. Literatura uzupe</w:t>
            </w:r>
            <w:r w:rsidR="000F28B7"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ł</w:t>
            </w: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niająca:</w:t>
            </w:r>
          </w:p>
          <w:p w:rsidR="00582DAB" w:rsidRPr="002A60F7" w:rsidRDefault="00582DAB" w:rsidP="00582D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0F7">
              <w:rPr>
                <w:rFonts w:ascii="Arial" w:hAnsi="Arial" w:cs="Arial"/>
                <w:sz w:val="22"/>
                <w:szCs w:val="22"/>
              </w:rPr>
              <w:t xml:space="preserve">A. Mrozek, W. Kuś, T. </w:t>
            </w: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Burczyński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>, Method for determining structures of new carbon-based 2D materials with predefined mechanical properties, International Journal for Multiscale Computational Engineering, 2017.</w:t>
            </w:r>
          </w:p>
          <w:p w:rsidR="00582DAB" w:rsidRPr="002A60F7" w:rsidRDefault="00582DAB" w:rsidP="00582D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0F7">
              <w:rPr>
                <w:rFonts w:ascii="Arial" w:hAnsi="Arial" w:cs="Arial"/>
                <w:sz w:val="22"/>
                <w:szCs w:val="22"/>
              </w:rPr>
              <w:t xml:space="preserve">P. </w:t>
            </w: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Makowski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 xml:space="preserve">, W. Kuś, Optimization of bone scaffold structures using experimental and numerical data, </w:t>
            </w: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Acta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Mechanica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>, 227(1), 139-149, 2016.</w:t>
            </w:r>
          </w:p>
          <w:p w:rsidR="00582DAB" w:rsidRPr="002A60F7" w:rsidRDefault="00582DAB" w:rsidP="00582D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Kus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>, W.</w:t>
            </w:r>
            <w:r w:rsidR="00C04F76" w:rsidRPr="002A60F7">
              <w:rPr>
                <w:rFonts w:ascii="Arial" w:hAnsi="Arial" w:cs="Arial"/>
                <w:sz w:val="22"/>
                <w:szCs w:val="22"/>
              </w:rPr>
              <w:t>,</w:t>
            </w:r>
            <w:r w:rsidRPr="002A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Burczynski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>, T., Bioinspired Algorithms in Multiscale Optimization, Computer Methods in Mechanics, pp. 183-192, Springer, 2010.</w:t>
            </w:r>
          </w:p>
          <w:p w:rsidR="00582DAB" w:rsidRPr="002A60F7" w:rsidRDefault="00582DAB" w:rsidP="00582D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Burczynski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>, T.</w:t>
            </w:r>
            <w:r w:rsidR="00C04F76" w:rsidRPr="002A60F7">
              <w:rPr>
                <w:rFonts w:ascii="Arial" w:hAnsi="Arial" w:cs="Arial"/>
                <w:sz w:val="22"/>
                <w:szCs w:val="22"/>
              </w:rPr>
              <w:t>,</w:t>
            </w:r>
            <w:r w:rsidRPr="002A60F7">
              <w:rPr>
                <w:rFonts w:ascii="Arial" w:hAnsi="Arial" w:cs="Arial"/>
                <w:sz w:val="22"/>
                <w:szCs w:val="22"/>
              </w:rPr>
              <w:t xml:space="preserve"> Mrozek, A.</w:t>
            </w:r>
            <w:r w:rsidR="00C04F76" w:rsidRPr="002A60F7">
              <w:rPr>
                <w:rFonts w:ascii="Arial" w:hAnsi="Arial" w:cs="Arial"/>
                <w:sz w:val="22"/>
                <w:szCs w:val="22"/>
              </w:rPr>
              <w:t>,</w:t>
            </w:r>
            <w:r w:rsidRPr="002A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60F7">
              <w:rPr>
                <w:rFonts w:ascii="Arial" w:hAnsi="Arial" w:cs="Arial"/>
                <w:sz w:val="22"/>
                <w:szCs w:val="22"/>
              </w:rPr>
              <w:t>Kus</w:t>
            </w:r>
            <w:proofErr w:type="spellEnd"/>
            <w:r w:rsidRPr="002A60F7">
              <w:rPr>
                <w:rFonts w:ascii="Arial" w:hAnsi="Arial" w:cs="Arial"/>
                <w:sz w:val="22"/>
                <w:szCs w:val="22"/>
              </w:rPr>
              <w:t>, W., A computational continuum-discrete model of materials, Bulletin of the Polish Academy of Sciences-Technical Sciences, 55, 1, pp. 85-89, 2007.</w:t>
            </w:r>
          </w:p>
          <w:p w:rsidR="00C11DCA" w:rsidRPr="002A60F7" w:rsidRDefault="00C11DCA" w:rsidP="00582DAB">
            <w:pPr>
              <w:pStyle w:val="Akapitzlist"/>
              <w:ind w:left="42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0DC3" w:rsidRPr="002A60F7">
        <w:tc>
          <w:tcPr>
            <w:tcW w:w="949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4837AD">
              <w:tc>
                <w:tcPr>
                  <w:tcW w:w="6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2A60F7">
              <w:tc>
                <w:tcPr>
                  <w:tcW w:w="6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10/10</w:t>
                  </w:r>
                </w:p>
              </w:tc>
            </w:tr>
            <w:tr w:rsidR="00670DC3" w:rsidRPr="002A60F7">
              <w:tc>
                <w:tcPr>
                  <w:tcW w:w="6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2A60F7">
              <w:tc>
                <w:tcPr>
                  <w:tcW w:w="6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2A60F7">
              <w:tc>
                <w:tcPr>
                  <w:tcW w:w="6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2A60F7">
              <w:tc>
                <w:tcPr>
                  <w:tcW w:w="6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2A60F7">
              <w:tc>
                <w:tcPr>
                  <w:tcW w:w="645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2A60F7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2A60F7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="007D006D"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70DC3" w:rsidRPr="002A60F7">
              <w:tc>
                <w:tcPr>
                  <w:tcW w:w="645" w:type="dxa"/>
                </w:tcPr>
                <w:p w:rsidR="00670DC3" w:rsidRPr="002A60F7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2A60F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2A60F7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</w:t>
                  </w:r>
                  <w:r w:rsidR="007D006D" w:rsidRPr="002A60F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70DC3" w:rsidRPr="002A60F7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2A60F7">
        <w:tc>
          <w:tcPr>
            <w:tcW w:w="949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8C2B6D"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7D006D" w:rsidRPr="002A60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0DC3" w:rsidRPr="002A60F7">
        <w:tc>
          <w:tcPr>
            <w:tcW w:w="949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670DC3" w:rsidRPr="004837AD">
        <w:tc>
          <w:tcPr>
            <w:tcW w:w="949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26. Liczba punktów ECTS uzyskanych na zajęciach z bezpośrednim udziałem nauczyciela akademickiego: </w:t>
            </w:r>
            <w:r w:rsidR="00DB2FFA"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</w:p>
        </w:tc>
      </w:tr>
      <w:tr w:rsidR="00670DC3" w:rsidRPr="004837AD">
        <w:tc>
          <w:tcPr>
            <w:tcW w:w="949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2A60F7">
        <w:tc>
          <w:tcPr>
            <w:tcW w:w="9498" w:type="dxa"/>
          </w:tcPr>
          <w:p w:rsidR="00670DC3" w:rsidRPr="002A60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2A60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2A60F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  <w:r w:rsidRPr="002A60F7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2A60F7">
        <w:rPr>
          <w:rFonts w:ascii="Arial" w:eastAsia="Times New Roman" w:hAnsi="Arial" w:cs="Arial"/>
          <w:color w:val="000000"/>
          <w:sz w:val="22"/>
          <w:szCs w:val="22"/>
        </w:rPr>
        <w:t>Zatwierdzono</w:t>
      </w:r>
      <w:proofErr w:type="spellEnd"/>
      <w:r w:rsidRPr="002A60F7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2A60F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2A60F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Arial" w:eastAsia="Times New Roman" w:hAnsi="Arial" w:cs="Arial"/>
          <w:color w:val="000000"/>
          <w:sz w:val="22"/>
          <w:szCs w:val="22"/>
        </w:rPr>
      </w:pPr>
      <w:r w:rsidRPr="002A60F7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70DC3" w:rsidRPr="002A60F7" w:rsidRDefault="00EC1BA6" w:rsidP="0049399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2A60F7">
        <w:rPr>
          <w:rFonts w:ascii="Arial" w:eastAsia="Times New Roman" w:hAnsi="Arial" w:cs="Arial"/>
          <w:color w:val="000000"/>
          <w:sz w:val="22"/>
          <w:szCs w:val="22"/>
          <w:lang w:val="pl-PL"/>
        </w:rPr>
        <w:tab/>
        <w:t>(</w:t>
      </w:r>
      <w:r w:rsidRPr="002A60F7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 xml:space="preserve">data i podpis </w:t>
      </w:r>
      <w:r w:rsidR="004837AD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kierownika studiów doktoranckich</w:t>
      </w:r>
      <w:bookmarkStart w:id="0" w:name="_GoBack"/>
      <w:bookmarkEnd w:id="0"/>
      <w:r w:rsidRPr="002A60F7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)</w:t>
      </w:r>
    </w:p>
    <w:sectPr w:rsidR="00670DC3" w:rsidRPr="002A60F7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B" w:rsidRDefault="003D2C7B" w:rsidP="00670DC3">
      <w:r>
        <w:separator/>
      </w:r>
    </w:p>
  </w:endnote>
  <w:endnote w:type="continuationSeparator" w:id="0">
    <w:p w:rsidR="003D2C7B" w:rsidRDefault="003D2C7B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B" w:rsidRDefault="003D2C7B" w:rsidP="00670DC3">
      <w:r>
        <w:separator/>
      </w:r>
    </w:p>
  </w:footnote>
  <w:footnote w:type="continuationSeparator" w:id="0">
    <w:p w:rsidR="003D2C7B" w:rsidRDefault="003D2C7B" w:rsidP="0067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486"/>
    <w:multiLevelType w:val="hybridMultilevel"/>
    <w:tmpl w:val="5934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3FA"/>
    <w:multiLevelType w:val="hybridMultilevel"/>
    <w:tmpl w:val="A17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5C1"/>
    <w:multiLevelType w:val="hybridMultilevel"/>
    <w:tmpl w:val="4C80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7A41"/>
    <w:multiLevelType w:val="hybridMultilevel"/>
    <w:tmpl w:val="A17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3802C15"/>
    <w:multiLevelType w:val="hybridMultilevel"/>
    <w:tmpl w:val="D5965C06"/>
    <w:lvl w:ilvl="0" w:tplc="2854AA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71681"/>
    <w:multiLevelType w:val="hybridMultilevel"/>
    <w:tmpl w:val="B344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F28B7"/>
    <w:rsid w:val="001B21A2"/>
    <w:rsid w:val="001F15CD"/>
    <w:rsid w:val="00237D8B"/>
    <w:rsid w:val="00242D12"/>
    <w:rsid w:val="00253B99"/>
    <w:rsid w:val="002A60F7"/>
    <w:rsid w:val="002D3E98"/>
    <w:rsid w:val="003B2ED2"/>
    <w:rsid w:val="003C3D9E"/>
    <w:rsid w:val="003D2C7B"/>
    <w:rsid w:val="00470027"/>
    <w:rsid w:val="004808F0"/>
    <w:rsid w:val="004837AD"/>
    <w:rsid w:val="0049399D"/>
    <w:rsid w:val="004C5065"/>
    <w:rsid w:val="0050213D"/>
    <w:rsid w:val="00527803"/>
    <w:rsid w:val="00582DAB"/>
    <w:rsid w:val="00585E01"/>
    <w:rsid w:val="005922E6"/>
    <w:rsid w:val="005B46DC"/>
    <w:rsid w:val="005E3F4B"/>
    <w:rsid w:val="0064354A"/>
    <w:rsid w:val="00670DC3"/>
    <w:rsid w:val="00691D75"/>
    <w:rsid w:val="00727303"/>
    <w:rsid w:val="0074303D"/>
    <w:rsid w:val="00770063"/>
    <w:rsid w:val="007B3480"/>
    <w:rsid w:val="007D006D"/>
    <w:rsid w:val="008225B6"/>
    <w:rsid w:val="008C2B6D"/>
    <w:rsid w:val="008D5ADC"/>
    <w:rsid w:val="00904070"/>
    <w:rsid w:val="009678F5"/>
    <w:rsid w:val="009E2A33"/>
    <w:rsid w:val="009F5AE7"/>
    <w:rsid w:val="00A25A26"/>
    <w:rsid w:val="00AB5BB6"/>
    <w:rsid w:val="00AC7976"/>
    <w:rsid w:val="00AE6322"/>
    <w:rsid w:val="00B51D42"/>
    <w:rsid w:val="00BF64A0"/>
    <w:rsid w:val="00C04F76"/>
    <w:rsid w:val="00C11DCA"/>
    <w:rsid w:val="00CD47C2"/>
    <w:rsid w:val="00DB2FFA"/>
    <w:rsid w:val="00DE6414"/>
    <w:rsid w:val="00E0565B"/>
    <w:rsid w:val="00EC1BA6"/>
    <w:rsid w:val="00EE729A"/>
    <w:rsid w:val="00F258C0"/>
    <w:rsid w:val="00F40DE6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80"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aliases w:val=" Znak"/>
    <w:basedOn w:val="Normalny"/>
    <w:link w:val="TekstpodstawowyZnak"/>
    <w:rsid w:val="00585E01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85E01"/>
    <w:rPr>
      <w:rFonts w:ascii="Times New Roman" w:eastAsia="Times New Roman" w:hAnsi="Times New Roman" w:cs="Times New Roman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58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aliases w:val=" Znak"/>
    <w:basedOn w:val="Normalny"/>
    <w:link w:val="TekstpodstawowyZnak"/>
    <w:rsid w:val="00585E01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85E01"/>
    <w:rPr>
      <w:rFonts w:ascii="Times New Roman" w:eastAsia="Times New Roman" w:hAnsi="Times New Roman" w:cs="Times New Roman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58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Silesian University of Technology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Polańska</dc:creator>
  <cp:lastModifiedBy>Joanna Polańska</cp:lastModifiedBy>
  <cp:revision>5</cp:revision>
  <dcterms:created xsi:type="dcterms:W3CDTF">2018-05-28T07:42:00Z</dcterms:created>
  <dcterms:modified xsi:type="dcterms:W3CDTF">2018-06-20T23:32:00Z</dcterms:modified>
</cp:coreProperties>
</file>