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DC3" w:rsidRPr="002A60F7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 w:rsidRPr="002A60F7">
        <w:rPr>
          <w:rFonts w:ascii="Arial" w:eastAsia="Times New Roman" w:hAnsi="Arial" w:cs="Arial"/>
          <w:color w:val="000000"/>
          <w:sz w:val="22"/>
          <w:szCs w:val="22"/>
          <w:lang w:val="pl-PL"/>
        </w:rPr>
        <w:t>Załącznik Nr 5 do Zarz. Nr 33/11/12</w:t>
      </w:r>
    </w:p>
    <w:p w:rsidR="00670DC3" w:rsidRPr="002A60F7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2A60F7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</w:p>
    <w:p w:rsidR="00670DC3" w:rsidRPr="002A60F7" w:rsidRDefault="003D2C7B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Verdana" w:hAnsi="Arial" w:cs="Arial"/>
          <w:color w:val="000000"/>
          <w:sz w:val="22"/>
          <w:szCs w:val="22"/>
          <w:lang w:val="pl-PL"/>
        </w:rPr>
      </w:pPr>
      <w:r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w:pict>
          <v:rect id="Prostokąt 2" o:spid="_x0000_s1026" style="position:absolute;margin-left:6in;margin-top:0;width:54.5pt;height:17.2pt;z-index:251658240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">
            <v:stroke startarrowwidth="narrow" startarrowlength="short" endarrowwidth="narrow" endarrowlength="short"/>
            <v:textbox inset="2.53958mm,2.53958mm,2.53958mm,2.53958mm">
              <w:txbxContent>
                <w:p w:rsidR="00242D12" w:rsidRDefault="00242D12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  <w:r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w:pict>
          <v:rect id="Prostokąt 1" o:spid="_x0000_s1027" style="position:absolute;margin-left:370pt;margin-top:0;width:62.75pt;height:17.2pt;z-index:251659264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">
            <v:stroke startarrowwidth="narrow" startarrowlength="short" endarrowwidth="narrow" endarrowlength="short"/>
            <v:textbox inset="2.53958mm,2.53958mm,2.53958mm,2.53958mm">
              <w:txbxContent>
                <w:p w:rsidR="00242D12" w:rsidRDefault="00242D12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  <w:r>
        <w:rPr>
          <w:rFonts w:ascii="Arial" w:eastAsia="Verdana" w:hAnsi="Arial" w:cs="Arial"/>
          <w:noProof/>
          <w:color w:val="000000"/>
          <w:sz w:val="22"/>
          <w:szCs w:val="22"/>
          <w:lang w:val="pl-PL"/>
        </w:rPr>
        <w:pict>
          <v:rect id="Prostokąt 3" o:spid="_x0000_s1028" style="position:absolute;margin-left:324pt;margin-top:0;width:47.25pt;height:17.2pt;z-index:25166028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">
            <v:stroke startarrowwidth="narrow" startarrowlength="short" endarrowwidth="narrow" endarrowlength="short"/>
            <v:textbox inset="2.53958mm,2.53958mm,2.53958mm,2.53958mm">
              <w:txbxContent>
                <w:p w:rsidR="00242D12" w:rsidRDefault="00242D12">
                  <w:pPr>
                    <w:textDirection w:val="btLr"/>
                  </w:pPr>
                </w:p>
              </w:txbxContent>
            </v:textbox>
            <w10:wrap anchorx="margin"/>
          </v:rect>
        </w:pict>
      </w:r>
    </w:p>
    <w:p w:rsidR="00670DC3" w:rsidRPr="002A60F7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  <w:r w:rsidRPr="002A60F7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spellStart"/>
      <w:r w:rsidRPr="002A60F7">
        <w:rPr>
          <w:rFonts w:ascii="Arial" w:eastAsia="Times New Roman" w:hAnsi="Arial" w:cs="Arial"/>
          <w:color w:val="000000"/>
          <w:sz w:val="22"/>
          <w:szCs w:val="22"/>
        </w:rPr>
        <w:t>pieczęć</w:t>
      </w:r>
      <w:proofErr w:type="spellEnd"/>
      <w:r w:rsidRPr="002A60F7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 w:rsidRPr="002A60F7">
        <w:rPr>
          <w:rFonts w:ascii="Arial" w:eastAsia="Times New Roman" w:hAnsi="Arial" w:cs="Arial"/>
          <w:color w:val="000000"/>
          <w:sz w:val="22"/>
          <w:szCs w:val="22"/>
        </w:rPr>
        <w:t>wydziału</w:t>
      </w:r>
      <w:proofErr w:type="spellEnd"/>
      <w:r w:rsidRPr="002A60F7">
        <w:rPr>
          <w:rFonts w:ascii="Arial" w:eastAsia="Times New Roman" w:hAnsi="Arial" w:cs="Arial"/>
          <w:color w:val="000000"/>
          <w:sz w:val="22"/>
          <w:szCs w:val="22"/>
        </w:rPr>
        <w:t>)</w:t>
      </w:r>
      <w:r w:rsidRPr="002A60F7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Pr="002A60F7">
        <w:rPr>
          <w:rFonts w:ascii="Arial" w:eastAsia="Times New Roman" w:hAnsi="Arial" w:cs="Arial"/>
          <w:b/>
          <w:color w:val="000000"/>
          <w:sz w:val="22"/>
          <w:szCs w:val="22"/>
        </w:rPr>
        <w:tab/>
      </w:r>
      <w:r w:rsidRPr="002A60F7">
        <w:rPr>
          <w:rFonts w:ascii="Arial" w:eastAsia="Times New Roman" w:hAnsi="Arial" w:cs="Arial"/>
          <w:b/>
          <w:color w:val="000000"/>
          <w:sz w:val="22"/>
          <w:szCs w:val="22"/>
        </w:rPr>
        <w:tab/>
        <w:t>KARTA PRZEDMIOTU</w:t>
      </w:r>
    </w:p>
    <w:p w:rsidR="00670DC3" w:rsidRPr="002A60F7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2124" w:firstLine="756"/>
        <w:rPr>
          <w:rFonts w:ascii="Arial" w:eastAsia="Arial" w:hAnsi="Arial" w:cs="Arial"/>
          <w:color w:val="000000"/>
          <w:sz w:val="22"/>
          <w:szCs w:val="22"/>
        </w:rPr>
      </w:pPr>
    </w:p>
    <w:p w:rsidR="00670DC3" w:rsidRPr="002A60F7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2934"/>
        <w:gridCol w:w="1957"/>
        <w:gridCol w:w="31"/>
        <w:gridCol w:w="554"/>
        <w:gridCol w:w="1258"/>
        <w:gridCol w:w="2268"/>
      </w:tblGrid>
      <w:tr w:rsidR="00670DC3" w:rsidRPr="002A60F7">
        <w:tc>
          <w:tcPr>
            <w:tcW w:w="5972" w:type="dxa"/>
            <w:gridSpan w:val="5"/>
          </w:tcPr>
          <w:p w:rsidR="00670DC3" w:rsidRPr="002A60F7" w:rsidRDefault="00EC1BA6" w:rsidP="003C3D9E">
            <w:pPr>
              <w:ind w:left="2268" w:hanging="2268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1. . Nazwa przedmiotu</w:t>
            </w:r>
            <w:r w:rsidRPr="002A60F7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691D75" w:rsidRPr="002A60F7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  <w:lang w:val="pl-PL"/>
              </w:rPr>
              <w:t xml:space="preserve"> </w:t>
            </w:r>
            <w:r w:rsidR="004837AD">
              <w:rPr>
                <w:rFonts w:ascii="Arial" w:hAnsi="Arial" w:cs="Arial"/>
                <w:sz w:val="22"/>
                <w:szCs w:val="22"/>
                <w:lang w:val="pl-PL"/>
              </w:rPr>
              <w:t>Modelowanie</w:t>
            </w:r>
            <w:r w:rsidR="00770063" w:rsidRPr="002A60F7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3C3D9E" w:rsidRPr="002A60F7">
              <w:rPr>
                <w:rFonts w:ascii="Arial" w:hAnsi="Arial" w:cs="Arial"/>
                <w:sz w:val="22"/>
                <w:szCs w:val="22"/>
                <w:lang w:val="pl-PL"/>
              </w:rPr>
              <w:t>wieloskalowe</w:t>
            </w:r>
            <w:proofErr w:type="spellEnd"/>
          </w:p>
        </w:tc>
        <w:tc>
          <w:tcPr>
            <w:tcW w:w="3526" w:type="dxa"/>
            <w:gridSpan w:val="2"/>
            <w:tcBorders>
              <w:left w:val="dotted" w:sz="4" w:space="0" w:color="FFFFFF"/>
            </w:tcBorders>
          </w:tcPr>
          <w:p w:rsidR="00670DC3" w:rsidRPr="002A60F7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2.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Kod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przedmiotu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</w:tr>
      <w:tr w:rsidR="00670DC3" w:rsidRPr="004837AD">
        <w:tc>
          <w:tcPr>
            <w:tcW w:w="9498" w:type="dxa"/>
            <w:gridSpan w:val="7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3. Karta przedmiotu ważna od roku akademickiego: </w:t>
            </w: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2018/2019</w:t>
            </w:r>
          </w:p>
        </w:tc>
      </w:tr>
      <w:tr w:rsidR="00670DC3" w:rsidRPr="004837AD">
        <w:tc>
          <w:tcPr>
            <w:tcW w:w="9498" w:type="dxa"/>
            <w:gridSpan w:val="7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4. Forma kształcenia: </w:t>
            </w: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studia trzeciego stopnia</w:t>
            </w:r>
          </w:p>
        </w:tc>
      </w:tr>
      <w:tr w:rsidR="00670DC3" w:rsidRPr="002A60F7">
        <w:trPr>
          <w:trHeight w:val="340"/>
        </w:trPr>
        <w:tc>
          <w:tcPr>
            <w:tcW w:w="9498" w:type="dxa"/>
            <w:gridSpan w:val="7"/>
          </w:tcPr>
          <w:p w:rsidR="00670DC3" w:rsidRPr="002A60F7" w:rsidRDefault="00EC1BA6" w:rsidP="007273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5. Forma studiów</w:t>
            </w:r>
            <w:r w:rsidRPr="002A60F7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studia stacjonarne </w:t>
            </w:r>
          </w:p>
        </w:tc>
      </w:tr>
      <w:tr w:rsidR="00670DC3" w:rsidRPr="004837AD">
        <w:tc>
          <w:tcPr>
            <w:tcW w:w="9498" w:type="dxa"/>
            <w:gridSpan w:val="7"/>
          </w:tcPr>
          <w:p w:rsidR="00670DC3" w:rsidRPr="002A60F7" w:rsidRDefault="00EC1BA6" w:rsidP="001B21A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6. Kierunek studiów</w:t>
            </w:r>
            <w:r w:rsidRPr="002A60F7">
              <w:rPr>
                <w:rFonts w:ascii="Arial" w:eastAsia="Times New Roman" w:hAnsi="Arial" w:cs="Arial"/>
                <w:smallCaps/>
                <w:color w:val="000000"/>
                <w:sz w:val="22"/>
                <w:szCs w:val="22"/>
                <w:lang w:val="pl-PL"/>
              </w:rPr>
              <w:t xml:space="preserve">: </w:t>
            </w:r>
            <w:r w:rsidR="001B21A2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Interdyscyplinarne studia doktoranckie </w:t>
            </w:r>
            <w:r w:rsidR="001B21A2" w:rsidRPr="00727303">
              <w:rPr>
                <w:rFonts w:ascii="Arial" w:eastAsia="Times New Roman" w:hAnsi="Arial" w:cs="Arial"/>
                <w:i/>
                <w:color w:val="000000"/>
                <w:sz w:val="22"/>
                <w:szCs w:val="22"/>
                <w:lang w:val="pl-PL"/>
              </w:rPr>
              <w:t>Symulacje w Inżynierii</w:t>
            </w:r>
          </w:p>
        </w:tc>
      </w:tr>
      <w:tr w:rsidR="00670DC3" w:rsidRPr="002A60F7">
        <w:tc>
          <w:tcPr>
            <w:tcW w:w="9498" w:type="dxa"/>
            <w:gridSpan w:val="7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0"/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7.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Profil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studiów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proofErr w:type="spellStart"/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akademicki</w:t>
            </w:r>
            <w:proofErr w:type="spellEnd"/>
          </w:p>
        </w:tc>
      </w:tr>
      <w:tr w:rsidR="00670DC3" w:rsidRPr="002A60F7">
        <w:tc>
          <w:tcPr>
            <w:tcW w:w="9498" w:type="dxa"/>
            <w:gridSpan w:val="7"/>
          </w:tcPr>
          <w:p w:rsidR="00670DC3" w:rsidRPr="002A60F7" w:rsidRDefault="00EC1BA6" w:rsidP="00AE632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8. </w:t>
            </w:r>
            <w:proofErr w:type="spellStart"/>
            <w:r w:rsidR="001B21A2"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Dyscyplina</w:t>
            </w:r>
            <w:proofErr w:type="spellEnd"/>
            <w:r w:rsidR="00AE6322" w:rsidRPr="002A60F7">
              <w:rPr>
                <w:rFonts w:ascii="Arial" w:eastAsia="Times New Roman" w:hAnsi="Arial" w:cs="Arial"/>
                <w:b/>
                <w:smallCaps/>
                <w:color w:val="000000"/>
                <w:sz w:val="22"/>
                <w:szCs w:val="22"/>
              </w:rPr>
              <w:t xml:space="preserve">: </w:t>
            </w:r>
            <w:proofErr w:type="spellStart"/>
            <w:r w:rsidR="00AE6322" w:rsidRPr="002A60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mechanika</w:t>
            </w:r>
            <w:proofErr w:type="spellEnd"/>
          </w:p>
        </w:tc>
      </w:tr>
      <w:tr w:rsidR="00670DC3" w:rsidRPr="002A60F7">
        <w:tc>
          <w:tcPr>
            <w:tcW w:w="9498" w:type="dxa"/>
            <w:gridSpan w:val="7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49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9.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Semestr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2A60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przedmiot</w:t>
            </w:r>
            <w:proofErr w:type="spellEnd"/>
            <w:r w:rsidR="001B21A2" w:rsidRPr="002A60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B21A2" w:rsidRPr="002A60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obieralny</w:t>
            </w:r>
            <w:proofErr w:type="spellEnd"/>
          </w:p>
        </w:tc>
      </w:tr>
      <w:tr w:rsidR="00670DC3" w:rsidRPr="004837AD">
        <w:tc>
          <w:tcPr>
            <w:tcW w:w="9498" w:type="dxa"/>
            <w:gridSpan w:val="7"/>
          </w:tcPr>
          <w:p w:rsidR="00670DC3" w:rsidRPr="002A60F7" w:rsidRDefault="00EC1BA6" w:rsidP="007273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10. </w:t>
            </w:r>
            <w:r w:rsidR="00AE6322"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Jednostka prowadząca przedmiot: </w:t>
            </w:r>
            <w:r w:rsidR="00AE6322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Instytut Mechaniki i Inżynierii Obliczeniowej </w:t>
            </w:r>
          </w:p>
        </w:tc>
      </w:tr>
      <w:tr w:rsidR="00670DC3" w:rsidRPr="002A60F7">
        <w:tc>
          <w:tcPr>
            <w:tcW w:w="9498" w:type="dxa"/>
            <w:gridSpan w:val="7"/>
          </w:tcPr>
          <w:p w:rsidR="00670DC3" w:rsidRPr="002A60F7" w:rsidRDefault="00EC1BA6" w:rsidP="003C3D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11. Prowadzący przedmiot</w:t>
            </w: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: </w:t>
            </w:r>
            <w:r w:rsidR="00691D75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="00770063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dr hab. inż. </w:t>
            </w:r>
            <w:r w:rsidR="003C3D9E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Wacław Kuś</w:t>
            </w:r>
            <w:r w:rsidR="00AE6322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, </w:t>
            </w:r>
            <w:r w:rsidR="00770063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</w:t>
            </w:r>
            <w:r w:rsidR="00AE6322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rof. </w:t>
            </w:r>
            <w:r w:rsidR="00770063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PŚ</w:t>
            </w:r>
          </w:p>
        </w:tc>
      </w:tr>
      <w:tr w:rsidR="00670DC3" w:rsidRPr="004837AD">
        <w:tc>
          <w:tcPr>
            <w:tcW w:w="9498" w:type="dxa"/>
            <w:gridSpan w:val="7"/>
          </w:tcPr>
          <w:p w:rsidR="00670DC3" w:rsidRPr="002A60F7" w:rsidRDefault="00EC1BA6" w:rsidP="007273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12. Przynależność do grupy przedmiotów: </w:t>
            </w:r>
            <w:r w:rsidR="001B21A2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fakultatywny</w:t>
            </w:r>
          </w:p>
        </w:tc>
      </w:tr>
      <w:tr w:rsidR="00670DC3" w:rsidRPr="002A60F7">
        <w:tc>
          <w:tcPr>
            <w:tcW w:w="9498" w:type="dxa"/>
            <w:gridSpan w:val="7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13. Status przedmiotu: </w:t>
            </w:r>
          </w:p>
        </w:tc>
      </w:tr>
      <w:tr w:rsidR="00670DC3" w:rsidRPr="002A60F7">
        <w:tc>
          <w:tcPr>
            <w:tcW w:w="9498" w:type="dxa"/>
            <w:gridSpan w:val="7"/>
          </w:tcPr>
          <w:p w:rsidR="00670DC3" w:rsidRPr="002A60F7" w:rsidRDefault="00EC1BA6" w:rsidP="0072730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14. Język prowadzenia zajęć: </w:t>
            </w: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polski</w:t>
            </w:r>
          </w:p>
        </w:tc>
      </w:tr>
      <w:tr w:rsidR="00670DC3" w:rsidRPr="004837AD">
        <w:tc>
          <w:tcPr>
            <w:tcW w:w="9498" w:type="dxa"/>
            <w:gridSpan w:val="7"/>
          </w:tcPr>
          <w:p w:rsidR="00670DC3" w:rsidRPr="002A60F7" w:rsidRDefault="00EC1BA6" w:rsidP="009E2A3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15. Przedmioty wprowadzające oraz wymagania wstępne: </w:t>
            </w:r>
            <w:r w:rsidR="009E2A33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matematyka, </w:t>
            </w:r>
            <w:r w:rsidR="00691D75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fizyka, </w:t>
            </w:r>
            <w:r w:rsidR="009E2A33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mechanika, </w:t>
            </w:r>
            <w:r w:rsidR="00AE6322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metody numeryczne</w:t>
            </w:r>
          </w:p>
        </w:tc>
      </w:tr>
      <w:tr w:rsidR="00670DC3" w:rsidRPr="004837AD">
        <w:tc>
          <w:tcPr>
            <w:tcW w:w="9498" w:type="dxa"/>
            <w:gridSpan w:val="7"/>
          </w:tcPr>
          <w:p w:rsidR="00CD47C2" w:rsidRPr="002A60F7" w:rsidRDefault="00EC1BA6" w:rsidP="003C3D9E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16. Cel przedmiotu: </w:t>
            </w:r>
            <w:r w:rsidR="00B51D42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Z</w:t>
            </w:r>
            <w:r w:rsidR="005B46DC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apoznanie z wybranymi zagadnieniami </w:t>
            </w:r>
            <w:r w:rsidR="003C3D9E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modelowania </w:t>
            </w:r>
            <w:proofErr w:type="spellStart"/>
            <w:r w:rsidR="003C3D9E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wieloskalowego</w:t>
            </w:r>
            <w:proofErr w:type="spellEnd"/>
            <w:r w:rsidR="00B51D42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. </w:t>
            </w:r>
            <w:r w:rsidR="003C3D9E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Podejście analityczne oraz numeryczne w modelowaniu </w:t>
            </w:r>
            <w:proofErr w:type="spellStart"/>
            <w:r w:rsidR="003C3D9E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wieloskalowym</w:t>
            </w:r>
            <w:proofErr w:type="spellEnd"/>
            <w:r w:rsidR="003C3D9E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. Zastosowanie metod homogenizacji, a w szczególności metod FE</w:t>
            </w:r>
            <w:r w:rsidR="003C3D9E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  <w:t>2</w:t>
            </w:r>
            <w:r w:rsidR="003C3D9E"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i rozprzężonych. Omówienie zastosowań modelowania wielkoskalowego w mechanice, biomechanice i problemach pól sprzężonych.</w:t>
            </w:r>
          </w:p>
        </w:tc>
      </w:tr>
      <w:tr w:rsidR="00670DC3" w:rsidRPr="002A60F7">
        <w:tc>
          <w:tcPr>
            <w:tcW w:w="9498" w:type="dxa"/>
            <w:gridSpan w:val="7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17. Efekty kształcenia:</w:t>
            </w:r>
          </w:p>
        </w:tc>
      </w:tr>
      <w:tr w:rsidR="00670DC3" w:rsidRPr="004837AD" w:rsidTr="00CD47C2">
        <w:tc>
          <w:tcPr>
            <w:tcW w:w="496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Nr</w:t>
            </w:r>
          </w:p>
        </w:tc>
        <w:tc>
          <w:tcPr>
            <w:tcW w:w="2934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Opis efektu kształcenia</w:t>
            </w:r>
          </w:p>
        </w:tc>
        <w:tc>
          <w:tcPr>
            <w:tcW w:w="1988" w:type="dxa"/>
            <w:gridSpan w:val="2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Metoda sprawdzenia efektu kształcenia</w:t>
            </w:r>
          </w:p>
        </w:tc>
        <w:tc>
          <w:tcPr>
            <w:tcW w:w="1812" w:type="dxa"/>
            <w:gridSpan w:val="2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Forma prowadzenia zajęć</w:t>
            </w:r>
          </w:p>
        </w:tc>
        <w:tc>
          <w:tcPr>
            <w:tcW w:w="2268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Odniesienie do efektów </w:t>
            </w: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br/>
              <w:t>dla kierunku studiów</w:t>
            </w:r>
          </w:p>
        </w:tc>
      </w:tr>
      <w:tr w:rsidR="00670DC3" w:rsidRPr="002A60F7" w:rsidTr="00CD47C2">
        <w:tc>
          <w:tcPr>
            <w:tcW w:w="496" w:type="dxa"/>
          </w:tcPr>
          <w:p w:rsidR="00670DC3" w:rsidRPr="002A60F7" w:rsidRDefault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W1</w:t>
            </w:r>
          </w:p>
        </w:tc>
        <w:tc>
          <w:tcPr>
            <w:tcW w:w="2934" w:type="dxa"/>
          </w:tcPr>
          <w:p w:rsidR="00670DC3" w:rsidRPr="002A60F7" w:rsidRDefault="00CD47C2" w:rsidP="003C3D9E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Zna </w:t>
            </w:r>
            <w:r w:rsidR="002D3E98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podstawowe zagadnienia </w:t>
            </w:r>
            <w:r w:rsidR="003C3D9E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związane z modelowaniem </w:t>
            </w:r>
            <w:proofErr w:type="spellStart"/>
            <w:r w:rsidR="003C3D9E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wieloskalowym</w:t>
            </w:r>
            <w:proofErr w:type="spellEnd"/>
          </w:p>
        </w:tc>
        <w:tc>
          <w:tcPr>
            <w:tcW w:w="1957" w:type="dxa"/>
          </w:tcPr>
          <w:p w:rsidR="00670DC3" w:rsidRPr="002A60F7" w:rsidRDefault="00CD47C2" w:rsidP="004939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sprawdzian</w:t>
            </w:r>
          </w:p>
        </w:tc>
        <w:tc>
          <w:tcPr>
            <w:tcW w:w="1843" w:type="dxa"/>
            <w:gridSpan w:val="3"/>
          </w:tcPr>
          <w:p w:rsidR="00670DC3" w:rsidRPr="002A60F7" w:rsidRDefault="00CD47C2" w:rsidP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EC1BA6" w:rsidRPr="002A60F7" w:rsidRDefault="004837AD" w:rsidP="001F15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904070" w:rsidRPr="002A60F7">
              <w:rPr>
                <w:rFonts w:ascii="Arial" w:hAnsi="Arial" w:cs="Arial"/>
                <w:sz w:val="22"/>
                <w:szCs w:val="22"/>
                <w:lang w:val="pl-PL"/>
              </w:rPr>
              <w:t>W01</w:t>
            </w:r>
          </w:p>
        </w:tc>
      </w:tr>
      <w:tr w:rsidR="00670DC3" w:rsidRPr="004837AD" w:rsidTr="00CD47C2">
        <w:tc>
          <w:tcPr>
            <w:tcW w:w="496" w:type="dxa"/>
          </w:tcPr>
          <w:p w:rsidR="00670DC3" w:rsidRPr="002A60F7" w:rsidRDefault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W2</w:t>
            </w:r>
          </w:p>
        </w:tc>
        <w:tc>
          <w:tcPr>
            <w:tcW w:w="2934" w:type="dxa"/>
          </w:tcPr>
          <w:p w:rsidR="00670DC3" w:rsidRPr="002A60F7" w:rsidRDefault="00CD47C2" w:rsidP="003C3D9E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Zna </w:t>
            </w:r>
            <w:r w:rsidR="002D3E98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metody modelowania </w:t>
            </w:r>
            <w:proofErr w:type="spellStart"/>
            <w:r w:rsidR="003C3D9E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wieloskalowego</w:t>
            </w:r>
            <w:proofErr w:type="spellEnd"/>
          </w:p>
        </w:tc>
        <w:tc>
          <w:tcPr>
            <w:tcW w:w="1988" w:type="dxa"/>
            <w:gridSpan w:val="2"/>
          </w:tcPr>
          <w:p w:rsidR="00670DC3" w:rsidRPr="002A60F7" w:rsidRDefault="00CD47C2" w:rsidP="004939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sprawdzian</w:t>
            </w:r>
          </w:p>
        </w:tc>
        <w:tc>
          <w:tcPr>
            <w:tcW w:w="1812" w:type="dxa"/>
            <w:gridSpan w:val="2"/>
          </w:tcPr>
          <w:p w:rsidR="00670DC3" w:rsidRPr="002A60F7" w:rsidRDefault="00CD47C2" w:rsidP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EC1BA6" w:rsidRPr="002A60F7" w:rsidRDefault="004837AD" w:rsidP="001F15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904070" w:rsidRPr="002A60F7">
              <w:rPr>
                <w:rFonts w:ascii="Arial" w:hAnsi="Arial" w:cs="Arial"/>
                <w:sz w:val="22"/>
                <w:szCs w:val="22"/>
                <w:lang w:val="pl-PL"/>
              </w:rPr>
              <w:t>W0</w:t>
            </w:r>
            <w:r w:rsidR="002D3E98" w:rsidRPr="002A60F7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  <w:p w:rsidR="002D3E98" w:rsidRPr="002A60F7" w:rsidRDefault="004837AD" w:rsidP="002D3E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2D3E98" w:rsidRPr="002A60F7">
              <w:rPr>
                <w:rFonts w:ascii="Arial" w:hAnsi="Arial" w:cs="Arial"/>
                <w:sz w:val="22"/>
                <w:szCs w:val="22"/>
                <w:lang w:val="pl-PL"/>
              </w:rPr>
              <w:t>W08</w:t>
            </w:r>
          </w:p>
          <w:p w:rsidR="00E0565B" w:rsidRPr="002A60F7" w:rsidRDefault="004837AD" w:rsidP="00E0565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E0565B" w:rsidRPr="002A60F7">
              <w:rPr>
                <w:rFonts w:ascii="Arial" w:hAnsi="Arial" w:cs="Arial"/>
                <w:sz w:val="22"/>
                <w:szCs w:val="22"/>
                <w:lang w:val="pl-PL"/>
              </w:rPr>
              <w:t>W03</w:t>
            </w:r>
          </w:p>
        </w:tc>
      </w:tr>
      <w:tr w:rsidR="00670DC3" w:rsidRPr="004837AD" w:rsidTr="00CD47C2">
        <w:tc>
          <w:tcPr>
            <w:tcW w:w="496" w:type="dxa"/>
          </w:tcPr>
          <w:p w:rsidR="00670DC3" w:rsidRPr="002A60F7" w:rsidRDefault="002D3E98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U1</w:t>
            </w:r>
          </w:p>
        </w:tc>
        <w:tc>
          <w:tcPr>
            <w:tcW w:w="2934" w:type="dxa"/>
          </w:tcPr>
          <w:p w:rsidR="00670DC3" w:rsidRPr="002A60F7" w:rsidRDefault="009678F5" w:rsidP="003C3D9E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Potrafi zastosować poznane metody </w:t>
            </w:r>
            <w:r w:rsidR="003C3D9E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w problemach mechaniki materiałów niejednorodnych</w:t>
            </w:r>
          </w:p>
        </w:tc>
        <w:tc>
          <w:tcPr>
            <w:tcW w:w="1988" w:type="dxa"/>
            <w:gridSpan w:val="2"/>
          </w:tcPr>
          <w:p w:rsidR="00670DC3" w:rsidRPr="002A60F7" w:rsidRDefault="00CD47C2" w:rsidP="004939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sprawdzian</w:t>
            </w:r>
          </w:p>
        </w:tc>
        <w:tc>
          <w:tcPr>
            <w:tcW w:w="1812" w:type="dxa"/>
            <w:gridSpan w:val="2"/>
          </w:tcPr>
          <w:p w:rsidR="00670DC3" w:rsidRPr="002A60F7" w:rsidRDefault="00CD47C2" w:rsidP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670DC3" w:rsidRPr="002A60F7" w:rsidRDefault="004837AD" w:rsidP="001F15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5E3F4B" w:rsidRPr="002A60F7">
              <w:rPr>
                <w:rFonts w:ascii="Arial" w:hAnsi="Arial" w:cs="Arial"/>
                <w:sz w:val="22"/>
                <w:szCs w:val="22"/>
                <w:lang w:val="pl-PL"/>
              </w:rPr>
              <w:t>U</w:t>
            </w:r>
            <w:r w:rsidR="00904070" w:rsidRPr="002A60F7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  <w:r w:rsidR="00E0565B" w:rsidRPr="002A60F7"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  <w:r w:rsidR="00E0565B" w:rsidRPr="002A60F7">
              <w:rPr>
                <w:rFonts w:ascii="Arial" w:hAnsi="Arial" w:cs="Arial"/>
                <w:sz w:val="22"/>
                <w:szCs w:val="22"/>
                <w:lang w:val="pl-PL"/>
              </w:rPr>
              <w:br/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E0565B" w:rsidRPr="002A60F7">
              <w:rPr>
                <w:rFonts w:ascii="Arial" w:hAnsi="Arial" w:cs="Arial"/>
                <w:sz w:val="22"/>
                <w:szCs w:val="22"/>
                <w:lang w:val="pl-PL"/>
              </w:rPr>
              <w:t>U10</w:t>
            </w:r>
          </w:p>
        </w:tc>
      </w:tr>
      <w:tr w:rsidR="00670DC3" w:rsidRPr="004837AD" w:rsidTr="00CD47C2">
        <w:tc>
          <w:tcPr>
            <w:tcW w:w="496" w:type="dxa"/>
          </w:tcPr>
          <w:p w:rsidR="00670DC3" w:rsidRPr="002A60F7" w:rsidRDefault="009678F5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U2</w:t>
            </w:r>
          </w:p>
        </w:tc>
        <w:tc>
          <w:tcPr>
            <w:tcW w:w="2934" w:type="dxa"/>
          </w:tcPr>
          <w:p w:rsidR="00670DC3" w:rsidRPr="002A60F7" w:rsidRDefault="005E3F4B" w:rsidP="003C3D9E">
            <w:pPr>
              <w:pStyle w:val="Normalny1"/>
              <w:rPr>
                <w:rFonts w:ascii="Arial" w:eastAsia="Times New Roman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Potrafi </w:t>
            </w:r>
            <w:r w:rsidR="003C3D9E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dobrać odpowiedni model </w:t>
            </w:r>
            <w:proofErr w:type="spellStart"/>
            <w:r w:rsidR="003C3D9E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wieloskalowy</w:t>
            </w:r>
            <w:proofErr w:type="spellEnd"/>
            <w:r w:rsidR="003C3D9E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dla wybranego problemu</w:t>
            </w:r>
          </w:p>
        </w:tc>
        <w:tc>
          <w:tcPr>
            <w:tcW w:w="1988" w:type="dxa"/>
            <w:gridSpan w:val="2"/>
          </w:tcPr>
          <w:p w:rsidR="00670DC3" w:rsidRPr="002A60F7" w:rsidRDefault="00CD47C2" w:rsidP="0049399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sprawdzian</w:t>
            </w:r>
          </w:p>
        </w:tc>
        <w:tc>
          <w:tcPr>
            <w:tcW w:w="1812" w:type="dxa"/>
            <w:gridSpan w:val="2"/>
          </w:tcPr>
          <w:p w:rsidR="00670DC3" w:rsidRPr="002A60F7" w:rsidRDefault="00CD47C2" w:rsidP="00CD47C2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EC1BA6" w:rsidRPr="002A60F7" w:rsidRDefault="004837AD" w:rsidP="005E3F4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5E3F4B" w:rsidRPr="002A60F7">
              <w:rPr>
                <w:rFonts w:ascii="Arial" w:hAnsi="Arial" w:cs="Arial"/>
                <w:sz w:val="22"/>
                <w:szCs w:val="22"/>
                <w:lang w:val="pl-PL"/>
              </w:rPr>
              <w:t>U10</w:t>
            </w:r>
          </w:p>
          <w:p w:rsidR="005E3F4B" w:rsidRPr="002A60F7" w:rsidRDefault="004837AD" w:rsidP="005E3F4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5E3F4B" w:rsidRPr="002A60F7">
              <w:rPr>
                <w:rFonts w:ascii="Arial" w:hAnsi="Arial" w:cs="Arial"/>
                <w:sz w:val="22"/>
                <w:szCs w:val="22"/>
                <w:lang w:val="pl-PL"/>
              </w:rPr>
              <w:t>U11</w:t>
            </w:r>
          </w:p>
          <w:p w:rsidR="005E3F4B" w:rsidRPr="002A60F7" w:rsidRDefault="005E3F4B" w:rsidP="005E3F4B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9678F5" w:rsidRPr="002A60F7" w:rsidTr="00CD47C2">
        <w:tc>
          <w:tcPr>
            <w:tcW w:w="496" w:type="dxa"/>
          </w:tcPr>
          <w:p w:rsidR="009678F5" w:rsidRPr="002A60F7" w:rsidRDefault="00253B99" w:rsidP="009678F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hAnsi="Arial" w:cs="Arial"/>
                <w:sz w:val="22"/>
                <w:szCs w:val="22"/>
                <w:lang w:val="pl-PL"/>
              </w:rPr>
              <w:t>K</w:t>
            </w:r>
            <w:r w:rsidR="009678F5" w:rsidRPr="002A60F7">
              <w:rPr>
                <w:rFonts w:ascii="Arial" w:hAnsi="Arial" w:cs="Arial"/>
                <w:sz w:val="22"/>
                <w:szCs w:val="22"/>
                <w:lang w:val="pl-PL"/>
              </w:rPr>
              <w:t>1</w:t>
            </w:r>
          </w:p>
        </w:tc>
        <w:tc>
          <w:tcPr>
            <w:tcW w:w="2934" w:type="dxa"/>
          </w:tcPr>
          <w:p w:rsidR="009678F5" w:rsidRPr="002A60F7" w:rsidRDefault="00527803" w:rsidP="009678F5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>Potrafi</w:t>
            </w:r>
            <w:r w:rsidR="009678F5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 </w:t>
            </w:r>
            <w:r w:rsidR="00253B99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pracować w zespole oraz </w:t>
            </w:r>
            <w:r w:rsidR="009678F5" w:rsidRPr="002A60F7">
              <w:rPr>
                <w:rFonts w:ascii="Arial" w:eastAsia="Times New Roman" w:hAnsi="Arial" w:cs="Arial"/>
                <w:sz w:val="22"/>
                <w:szCs w:val="22"/>
                <w:lang w:val="pl-PL"/>
              </w:rPr>
              <w:t xml:space="preserve">samodzielnie </w:t>
            </w:r>
          </w:p>
        </w:tc>
        <w:tc>
          <w:tcPr>
            <w:tcW w:w="1988" w:type="dxa"/>
            <w:gridSpan w:val="2"/>
          </w:tcPr>
          <w:p w:rsidR="009678F5" w:rsidRPr="002A60F7" w:rsidRDefault="009678F5" w:rsidP="009678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hAnsi="Arial" w:cs="Arial"/>
                <w:sz w:val="22"/>
                <w:szCs w:val="22"/>
                <w:lang w:val="pl-PL"/>
              </w:rPr>
              <w:t>sprawdzian</w:t>
            </w:r>
          </w:p>
        </w:tc>
        <w:tc>
          <w:tcPr>
            <w:tcW w:w="1812" w:type="dxa"/>
            <w:gridSpan w:val="2"/>
          </w:tcPr>
          <w:p w:rsidR="009678F5" w:rsidRPr="002A60F7" w:rsidRDefault="009678F5" w:rsidP="009678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hAnsi="Arial" w:cs="Arial"/>
                <w:sz w:val="22"/>
                <w:szCs w:val="22"/>
                <w:lang w:val="pl-PL"/>
              </w:rPr>
              <w:t>wykład</w:t>
            </w:r>
          </w:p>
        </w:tc>
        <w:tc>
          <w:tcPr>
            <w:tcW w:w="2268" w:type="dxa"/>
          </w:tcPr>
          <w:p w:rsidR="009678F5" w:rsidRPr="002A60F7" w:rsidRDefault="004837AD" w:rsidP="009678F5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SYMIN_</w:t>
            </w:r>
            <w:r w:rsidR="00253B99" w:rsidRPr="002A60F7">
              <w:rPr>
                <w:rFonts w:ascii="Arial" w:hAnsi="Arial" w:cs="Arial"/>
                <w:sz w:val="22"/>
                <w:szCs w:val="22"/>
                <w:lang w:val="pl-PL"/>
              </w:rPr>
              <w:t>K</w:t>
            </w:r>
            <w:r w:rsidR="009678F5" w:rsidRPr="002A60F7">
              <w:rPr>
                <w:rFonts w:ascii="Arial" w:hAnsi="Arial" w:cs="Arial"/>
                <w:sz w:val="22"/>
                <w:szCs w:val="22"/>
                <w:lang w:val="pl-PL"/>
              </w:rPr>
              <w:t>0</w:t>
            </w:r>
            <w:r w:rsidR="00253B99" w:rsidRPr="002A60F7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</w:tr>
      <w:tr w:rsidR="00670DC3" w:rsidRPr="002A60F7">
        <w:tc>
          <w:tcPr>
            <w:tcW w:w="9498" w:type="dxa"/>
            <w:gridSpan w:val="7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18. Formy zajęć dydaktycznych i ich wymiar (liczba godzin)</w:t>
            </w:r>
          </w:p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lastRenderedPageBreak/>
              <w:t xml:space="preserve">      </w:t>
            </w: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W. 10     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Ćw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. -       L. -      P. -       Sem.  -</w:t>
            </w:r>
          </w:p>
        </w:tc>
      </w:tr>
      <w:tr w:rsidR="00670DC3" w:rsidRPr="002A60F7">
        <w:tc>
          <w:tcPr>
            <w:tcW w:w="9498" w:type="dxa"/>
            <w:gridSpan w:val="7"/>
          </w:tcPr>
          <w:p w:rsidR="00691D75" w:rsidRPr="002A60F7" w:rsidRDefault="00EC1BA6" w:rsidP="00691D75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lastRenderedPageBreak/>
              <w:t>19</w:t>
            </w: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Treści kształcenia:</w:t>
            </w:r>
            <w:r w:rsidR="00C11DCA"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</w:t>
            </w:r>
            <w:r w:rsidR="003C3D9E" w:rsidRPr="002A60F7">
              <w:rPr>
                <w:rFonts w:ascii="Arial" w:hAnsi="Arial" w:cs="Arial"/>
                <w:sz w:val="22"/>
                <w:szCs w:val="22"/>
                <w:lang w:val="pl-PL"/>
              </w:rPr>
              <w:t xml:space="preserve">Materiały kompozytowe, gradientowe i ich modelowanie z użyciem metod numerycznych. Podstawowe założenia modelowania wielkoskalowego. Metody uśredniania wielkości fizycznych w modelowaniu </w:t>
            </w:r>
            <w:proofErr w:type="spellStart"/>
            <w:r w:rsidR="003C3D9E" w:rsidRPr="002A60F7">
              <w:rPr>
                <w:rFonts w:ascii="Arial" w:hAnsi="Arial" w:cs="Arial"/>
                <w:sz w:val="22"/>
                <w:szCs w:val="22"/>
                <w:lang w:val="pl-PL"/>
              </w:rPr>
              <w:t>wieloskalowym</w:t>
            </w:r>
            <w:proofErr w:type="spellEnd"/>
            <w:r w:rsidR="003C3D9E" w:rsidRPr="002A60F7">
              <w:rPr>
                <w:rFonts w:ascii="Arial" w:hAnsi="Arial" w:cs="Arial"/>
                <w:sz w:val="22"/>
                <w:szCs w:val="22"/>
                <w:lang w:val="pl-PL"/>
              </w:rPr>
              <w:t xml:space="preserve">. Metody homogenizacji numerycznej. Zastosowania metod homogenizacji w mechanice i biomechanice. Modelowanie wieloskalowe a koncepcja leczenia zorientowanego na pacjenta. Metody optymalizacji wykorzystywane w modelowaniu </w:t>
            </w:r>
            <w:proofErr w:type="spellStart"/>
            <w:r w:rsidR="003C3D9E" w:rsidRPr="002A60F7">
              <w:rPr>
                <w:rFonts w:ascii="Arial" w:hAnsi="Arial" w:cs="Arial"/>
                <w:sz w:val="22"/>
                <w:szCs w:val="22"/>
                <w:lang w:val="pl-PL"/>
              </w:rPr>
              <w:t>wieloskalowym</w:t>
            </w:r>
            <w:proofErr w:type="spellEnd"/>
            <w:r w:rsidR="003C3D9E" w:rsidRPr="002A60F7">
              <w:rPr>
                <w:rFonts w:ascii="Arial" w:hAnsi="Arial" w:cs="Arial"/>
                <w:sz w:val="22"/>
                <w:szCs w:val="22"/>
                <w:lang w:val="pl-PL"/>
              </w:rPr>
              <w:t xml:space="preserve">. Metody rozprzężone w modelowaniu </w:t>
            </w:r>
            <w:proofErr w:type="spellStart"/>
            <w:r w:rsidR="003C3D9E" w:rsidRPr="002A60F7">
              <w:rPr>
                <w:rFonts w:ascii="Arial" w:hAnsi="Arial" w:cs="Arial"/>
                <w:sz w:val="22"/>
                <w:szCs w:val="22"/>
                <w:lang w:val="pl-PL"/>
              </w:rPr>
              <w:t>wieloskalowym</w:t>
            </w:r>
            <w:proofErr w:type="spellEnd"/>
            <w:r w:rsidR="003C3D9E" w:rsidRPr="002A60F7">
              <w:rPr>
                <w:rFonts w:ascii="Arial" w:hAnsi="Arial" w:cs="Arial"/>
                <w:sz w:val="22"/>
                <w:szCs w:val="22"/>
                <w:lang w:val="pl-PL"/>
              </w:rPr>
              <w:t xml:space="preserve">. Modelowanie wieloskalowe materiałów nieliniowych i </w:t>
            </w:r>
            <w:proofErr w:type="spellStart"/>
            <w:r w:rsidR="003C3D9E" w:rsidRPr="002A60F7">
              <w:rPr>
                <w:rFonts w:ascii="Arial" w:hAnsi="Arial" w:cs="Arial"/>
                <w:sz w:val="22"/>
                <w:szCs w:val="22"/>
                <w:lang w:val="pl-PL"/>
              </w:rPr>
              <w:t>hiper</w:t>
            </w:r>
            <w:r w:rsidR="00582DAB" w:rsidRPr="002A60F7">
              <w:rPr>
                <w:rFonts w:ascii="Arial" w:hAnsi="Arial" w:cs="Arial"/>
                <w:sz w:val="22"/>
                <w:szCs w:val="22"/>
                <w:lang w:val="pl-PL"/>
              </w:rPr>
              <w:t>sprężystych</w:t>
            </w:r>
            <w:proofErr w:type="spellEnd"/>
            <w:r w:rsidR="00582DAB" w:rsidRPr="002A60F7">
              <w:rPr>
                <w:rFonts w:ascii="Arial" w:hAnsi="Arial" w:cs="Arial"/>
                <w:sz w:val="22"/>
                <w:szCs w:val="22"/>
                <w:lang w:val="pl-PL"/>
              </w:rPr>
              <w:t xml:space="preserve">. Optymalizacja konstrukcji modelowanych </w:t>
            </w:r>
            <w:proofErr w:type="spellStart"/>
            <w:r w:rsidR="00582DAB" w:rsidRPr="002A60F7">
              <w:rPr>
                <w:rFonts w:ascii="Arial" w:hAnsi="Arial" w:cs="Arial"/>
                <w:sz w:val="22"/>
                <w:szCs w:val="22"/>
                <w:lang w:val="pl-PL"/>
              </w:rPr>
              <w:t>wieloskalowo</w:t>
            </w:r>
            <w:proofErr w:type="spellEnd"/>
            <w:r w:rsidR="00582DAB" w:rsidRPr="002A60F7">
              <w:rPr>
                <w:rFonts w:ascii="Arial" w:hAnsi="Arial" w:cs="Arial"/>
                <w:sz w:val="22"/>
                <w:szCs w:val="22"/>
                <w:lang w:val="pl-PL"/>
              </w:rPr>
              <w:t>. Modelowanie wieloskalowe w skali atomowej.</w:t>
            </w:r>
          </w:p>
          <w:p w:rsidR="00670DC3" w:rsidRPr="002A60F7" w:rsidRDefault="00670DC3" w:rsidP="001F15CD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</w:p>
        </w:tc>
      </w:tr>
      <w:tr w:rsidR="00670DC3" w:rsidRPr="002A60F7">
        <w:tc>
          <w:tcPr>
            <w:tcW w:w="9498" w:type="dxa"/>
            <w:gridSpan w:val="7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vertAlign w:val="superscript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20. Egzamin: </w:t>
            </w:r>
            <w:r w:rsidRPr="002A60F7"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  <w:t>brak</w:t>
            </w:r>
          </w:p>
        </w:tc>
      </w:tr>
    </w:tbl>
    <w:tbl>
      <w:tblPr>
        <w:tblStyle w:val="a0"/>
        <w:tblW w:w="9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670DC3" w:rsidRPr="002A60F7">
        <w:tc>
          <w:tcPr>
            <w:tcW w:w="9498" w:type="dxa"/>
          </w:tcPr>
          <w:p w:rsidR="00670DC3" w:rsidRPr="002A60F7" w:rsidRDefault="00EC1BA6" w:rsidP="00585E01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jc w:val="both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21. Literatura podstawowa:</w:t>
            </w:r>
          </w:p>
          <w:p w:rsidR="00582DAB" w:rsidRPr="002A60F7" w:rsidRDefault="00585E01" w:rsidP="00582DAB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A60F7">
              <w:rPr>
                <w:rFonts w:ascii="Arial" w:hAnsi="Arial" w:cs="Arial"/>
                <w:sz w:val="22"/>
                <w:szCs w:val="22"/>
              </w:rPr>
              <w:t>J.</w:t>
            </w:r>
            <w:r w:rsidR="00582DAB" w:rsidRPr="002A60F7">
              <w:rPr>
                <w:rFonts w:ascii="Arial" w:hAnsi="Arial" w:cs="Arial"/>
                <w:sz w:val="22"/>
                <w:szCs w:val="22"/>
              </w:rPr>
              <w:t xml:space="preserve"> Fish, Practical </w:t>
            </w:r>
            <w:proofErr w:type="spellStart"/>
            <w:r w:rsidR="00582DAB" w:rsidRPr="002A60F7">
              <w:rPr>
                <w:rFonts w:ascii="Arial" w:hAnsi="Arial" w:cs="Arial"/>
                <w:sz w:val="22"/>
                <w:szCs w:val="22"/>
              </w:rPr>
              <w:t>Multiscaling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82DAB" w:rsidRPr="002A60F7">
              <w:rPr>
                <w:rFonts w:ascii="Arial" w:hAnsi="Arial" w:cs="Arial"/>
                <w:sz w:val="22"/>
                <w:szCs w:val="22"/>
              </w:rPr>
              <w:t>Wiley</w:t>
            </w:r>
            <w:r w:rsidRPr="002A60F7">
              <w:rPr>
                <w:rFonts w:ascii="Arial" w:hAnsi="Arial" w:cs="Arial"/>
                <w:sz w:val="22"/>
                <w:szCs w:val="22"/>
              </w:rPr>
              <w:t>, 20</w:t>
            </w:r>
            <w:r w:rsidR="00582DAB" w:rsidRPr="002A60F7">
              <w:rPr>
                <w:rFonts w:ascii="Arial" w:hAnsi="Arial" w:cs="Arial"/>
                <w:sz w:val="22"/>
                <w:szCs w:val="22"/>
              </w:rPr>
              <w:t>13</w:t>
            </w:r>
            <w:r w:rsidRPr="002A60F7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82DAB" w:rsidRPr="002A60F7" w:rsidRDefault="00582DAB" w:rsidP="00582DAB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A60F7">
              <w:rPr>
                <w:rFonts w:ascii="Arial" w:hAnsi="Arial" w:cs="Arial"/>
                <w:sz w:val="22"/>
                <w:szCs w:val="22"/>
              </w:rPr>
              <w:t xml:space="preserve">V. G., </w:t>
            </w:r>
            <w:proofErr w:type="spellStart"/>
            <w:r w:rsidRPr="002A60F7">
              <w:rPr>
                <w:rFonts w:ascii="Arial" w:hAnsi="Arial" w:cs="Arial"/>
                <w:sz w:val="22"/>
                <w:szCs w:val="22"/>
              </w:rPr>
              <w:t>Kouznetsova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>, Computational homogenization for the multi-scale analysis of multi-phase materials, PhD thesis, Eindhoven, 2002.</w:t>
            </w:r>
          </w:p>
          <w:p w:rsidR="00582DAB" w:rsidRPr="002A60F7" w:rsidRDefault="00582DAB" w:rsidP="00582DAB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2A60F7">
              <w:rPr>
                <w:rFonts w:ascii="Arial" w:hAnsi="Arial" w:cs="Arial"/>
                <w:sz w:val="22"/>
                <w:szCs w:val="22"/>
                <w:lang w:val="pl-PL"/>
              </w:rPr>
              <w:t>Ł. Madej, Wykorzystanie modeli wirtualnych mikrostruktur w inżynierii metali, AGH, 2017.</w:t>
            </w:r>
          </w:p>
          <w:p w:rsidR="00582DAB" w:rsidRPr="002A60F7" w:rsidRDefault="00582DAB" w:rsidP="00582DAB">
            <w:pPr>
              <w:pStyle w:val="Akapitzlist"/>
              <w:numPr>
                <w:ilvl w:val="0"/>
                <w:numId w:val="7"/>
              </w:numPr>
              <w:rPr>
                <w:rFonts w:ascii="Arial" w:hAnsi="Arial" w:cs="Arial"/>
                <w:sz w:val="22"/>
                <w:szCs w:val="22"/>
              </w:rPr>
            </w:pPr>
            <w:r w:rsidRPr="002A60F7">
              <w:rPr>
                <w:rFonts w:ascii="Arial" w:hAnsi="Arial" w:cs="Arial"/>
                <w:sz w:val="22"/>
                <w:szCs w:val="22"/>
              </w:rPr>
              <w:t>K. Terada et al., A method of two-scale analysis with micro-macro decoupling scheme: application to hyperelastic composite materials, Computational Mechanics, 52, 2013.</w:t>
            </w:r>
          </w:p>
          <w:p w:rsidR="00670DC3" w:rsidRPr="002A60F7" w:rsidRDefault="00670DC3" w:rsidP="00582DAB">
            <w:pPr>
              <w:pStyle w:val="Tekstpodstawowy"/>
              <w:spacing w:line="240" w:lineRule="auto"/>
              <w:ind w:left="426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670DC3" w:rsidRPr="002A60F7">
        <w:tc>
          <w:tcPr>
            <w:tcW w:w="9498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75"/>
              </w:tabs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22. Literatura uzupe</w:t>
            </w:r>
            <w:r w:rsidR="000F28B7"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ł</w:t>
            </w: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niająca:</w:t>
            </w:r>
          </w:p>
          <w:p w:rsidR="00582DAB" w:rsidRPr="002A60F7" w:rsidRDefault="00582DAB" w:rsidP="00582DA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60F7">
              <w:rPr>
                <w:rFonts w:ascii="Arial" w:hAnsi="Arial" w:cs="Arial"/>
                <w:sz w:val="22"/>
                <w:szCs w:val="22"/>
              </w:rPr>
              <w:t xml:space="preserve">A. Mrozek, W. Kuś, T. </w:t>
            </w:r>
            <w:proofErr w:type="spellStart"/>
            <w:r w:rsidRPr="002A60F7">
              <w:rPr>
                <w:rFonts w:ascii="Arial" w:hAnsi="Arial" w:cs="Arial"/>
                <w:sz w:val="22"/>
                <w:szCs w:val="22"/>
              </w:rPr>
              <w:t>Burczyński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>, Method for determining structures of new carbon-based 2D materials with predefined mechanical properties, International Journal for Multiscale Computational Engineering, 2017.</w:t>
            </w:r>
          </w:p>
          <w:p w:rsidR="00582DAB" w:rsidRPr="002A60F7" w:rsidRDefault="00582DAB" w:rsidP="00582DA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A60F7">
              <w:rPr>
                <w:rFonts w:ascii="Arial" w:hAnsi="Arial" w:cs="Arial"/>
                <w:sz w:val="22"/>
                <w:szCs w:val="22"/>
              </w:rPr>
              <w:t xml:space="preserve">P. </w:t>
            </w:r>
            <w:proofErr w:type="spellStart"/>
            <w:r w:rsidRPr="002A60F7">
              <w:rPr>
                <w:rFonts w:ascii="Arial" w:hAnsi="Arial" w:cs="Arial"/>
                <w:sz w:val="22"/>
                <w:szCs w:val="22"/>
              </w:rPr>
              <w:t>Makowski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 xml:space="preserve">, W. Kuś, Optimization of bone scaffold structures using experimental and numerical data, </w:t>
            </w:r>
            <w:proofErr w:type="spellStart"/>
            <w:r w:rsidRPr="002A60F7">
              <w:rPr>
                <w:rFonts w:ascii="Arial" w:hAnsi="Arial" w:cs="Arial"/>
                <w:sz w:val="22"/>
                <w:szCs w:val="22"/>
              </w:rPr>
              <w:t>Acta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60F7">
              <w:rPr>
                <w:rFonts w:ascii="Arial" w:hAnsi="Arial" w:cs="Arial"/>
                <w:sz w:val="22"/>
                <w:szCs w:val="22"/>
              </w:rPr>
              <w:t>Mechanica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>, 227(1), 139-149, 2016.</w:t>
            </w:r>
          </w:p>
          <w:p w:rsidR="00582DAB" w:rsidRPr="002A60F7" w:rsidRDefault="00582DAB" w:rsidP="00582DA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60F7">
              <w:rPr>
                <w:rFonts w:ascii="Arial" w:hAnsi="Arial" w:cs="Arial"/>
                <w:sz w:val="22"/>
                <w:szCs w:val="22"/>
              </w:rPr>
              <w:t>Kus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>, W.</w:t>
            </w:r>
            <w:r w:rsidR="00C04F76" w:rsidRPr="002A60F7">
              <w:rPr>
                <w:rFonts w:ascii="Arial" w:hAnsi="Arial" w:cs="Arial"/>
                <w:sz w:val="22"/>
                <w:szCs w:val="22"/>
              </w:rPr>
              <w:t>,</w:t>
            </w:r>
            <w:r w:rsidRPr="002A60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60F7">
              <w:rPr>
                <w:rFonts w:ascii="Arial" w:hAnsi="Arial" w:cs="Arial"/>
                <w:sz w:val="22"/>
                <w:szCs w:val="22"/>
              </w:rPr>
              <w:t>Burczynski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>, T., Bioinspired Algorithms in Multiscale Optimization, Computer Methods in Mechanics, pp. 183-192, Springer, 2010.</w:t>
            </w:r>
          </w:p>
          <w:p w:rsidR="00582DAB" w:rsidRPr="002A60F7" w:rsidRDefault="00582DAB" w:rsidP="00582DAB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2A60F7">
              <w:rPr>
                <w:rFonts w:ascii="Arial" w:hAnsi="Arial" w:cs="Arial"/>
                <w:sz w:val="22"/>
                <w:szCs w:val="22"/>
              </w:rPr>
              <w:t>Burczynski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>, T.</w:t>
            </w:r>
            <w:r w:rsidR="00C04F76" w:rsidRPr="002A60F7">
              <w:rPr>
                <w:rFonts w:ascii="Arial" w:hAnsi="Arial" w:cs="Arial"/>
                <w:sz w:val="22"/>
                <w:szCs w:val="22"/>
              </w:rPr>
              <w:t>,</w:t>
            </w:r>
            <w:r w:rsidRPr="002A60F7">
              <w:rPr>
                <w:rFonts w:ascii="Arial" w:hAnsi="Arial" w:cs="Arial"/>
                <w:sz w:val="22"/>
                <w:szCs w:val="22"/>
              </w:rPr>
              <w:t xml:space="preserve"> Mrozek, A.</w:t>
            </w:r>
            <w:r w:rsidR="00C04F76" w:rsidRPr="002A60F7">
              <w:rPr>
                <w:rFonts w:ascii="Arial" w:hAnsi="Arial" w:cs="Arial"/>
                <w:sz w:val="22"/>
                <w:szCs w:val="22"/>
              </w:rPr>
              <w:t>,</w:t>
            </w:r>
            <w:r w:rsidRPr="002A60F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2A60F7">
              <w:rPr>
                <w:rFonts w:ascii="Arial" w:hAnsi="Arial" w:cs="Arial"/>
                <w:sz w:val="22"/>
                <w:szCs w:val="22"/>
              </w:rPr>
              <w:t>Kus</w:t>
            </w:r>
            <w:proofErr w:type="spellEnd"/>
            <w:r w:rsidRPr="002A60F7">
              <w:rPr>
                <w:rFonts w:ascii="Arial" w:hAnsi="Arial" w:cs="Arial"/>
                <w:sz w:val="22"/>
                <w:szCs w:val="22"/>
              </w:rPr>
              <w:t>, W., A computational continuum-discrete model of materials, Bulletin of the Polish Academy of Sciences-Technical Sciences, 55, 1, pp. 85-89, 2007.</w:t>
            </w:r>
          </w:p>
          <w:p w:rsidR="00C11DCA" w:rsidRPr="002A60F7" w:rsidRDefault="00C11DCA" w:rsidP="00582DAB">
            <w:pPr>
              <w:pStyle w:val="Akapitzlist"/>
              <w:ind w:left="426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70DC3" w:rsidRPr="002A60F7">
        <w:tc>
          <w:tcPr>
            <w:tcW w:w="9498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23. Nakład pracy studenta potrzebny do osiągnięcia efektów kształcenia </w:t>
            </w:r>
          </w:p>
          <w:tbl>
            <w:tblPr>
              <w:tblStyle w:val="a1"/>
              <w:tblW w:w="873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45"/>
              <w:gridCol w:w="4044"/>
              <w:gridCol w:w="4045"/>
            </w:tblGrid>
            <w:tr w:rsidR="00670DC3" w:rsidRPr="004837AD">
              <w:tc>
                <w:tcPr>
                  <w:tcW w:w="6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Lp</w:t>
                  </w:r>
                  <w:proofErr w:type="spellEnd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4044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Forma </w:t>
                  </w: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>Liczba godzin</w:t>
                  </w:r>
                </w:p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  <w:lang w:val="pl-PL"/>
                    </w:rPr>
                    <w:t xml:space="preserve"> kontaktowych / pracy studenta</w:t>
                  </w:r>
                </w:p>
              </w:tc>
            </w:tr>
            <w:tr w:rsidR="00670DC3" w:rsidRPr="002A60F7">
              <w:tc>
                <w:tcPr>
                  <w:tcW w:w="6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044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Wykład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10/10</w:t>
                  </w:r>
                </w:p>
              </w:tc>
            </w:tr>
            <w:tr w:rsidR="00670DC3" w:rsidRPr="002A60F7">
              <w:tc>
                <w:tcPr>
                  <w:tcW w:w="6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044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Ćwiczenia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2A60F7">
              <w:tc>
                <w:tcPr>
                  <w:tcW w:w="6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4044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Laboratorium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2A60F7">
              <w:tc>
                <w:tcPr>
                  <w:tcW w:w="6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4044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Projekt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2A60F7">
              <w:tc>
                <w:tcPr>
                  <w:tcW w:w="6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044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Seminarium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</w:p>
              </w:tc>
            </w:tr>
            <w:tr w:rsidR="00670DC3" w:rsidRPr="002A60F7">
              <w:tc>
                <w:tcPr>
                  <w:tcW w:w="645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4044" w:type="dxa"/>
                </w:tcPr>
                <w:p w:rsidR="00670DC3" w:rsidRPr="002A60F7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Inne</w:t>
                  </w:r>
                  <w:proofErr w:type="spellEnd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(</w:t>
                  </w: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przygotowanie</w:t>
                  </w:r>
                  <w:proofErr w:type="spellEnd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zajęć</w:t>
                  </w:r>
                  <w:proofErr w:type="spellEnd"/>
                  <w:r w:rsidR="00EC1BA6"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4045" w:type="dxa"/>
                </w:tcPr>
                <w:p w:rsidR="00670DC3" w:rsidRPr="002A60F7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0 </w:t>
                  </w:r>
                  <w:r w:rsidR="00EC1BA6"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/</w:t>
                  </w: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</w:t>
                  </w:r>
                  <w:r w:rsidR="007D006D"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  <w:tr w:rsidR="00670DC3" w:rsidRPr="002A60F7">
              <w:tc>
                <w:tcPr>
                  <w:tcW w:w="645" w:type="dxa"/>
                </w:tcPr>
                <w:p w:rsidR="00670DC3" w:rsidRPr="002A60F7" w:rsidRDefault="00670DC3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044" w:type="dxa"/>
                </w:tcPr>
                <w:p w:rsidR="00670DC3" w:rsidRPr="002A60F7" w:rsidRDefault="00EC1BA6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 xml:space="preserve">Suma </w:t>
                  </w:r>
                  <w:proofErr w:type="spellStart"/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godzin</w:t>
                  </w:r>
                  <w:proofErr w:type="spellEnd"/>
                </w:p>
              </w:tc>
              <w:tc>
                <w:tcPr>
                  <w:tcW w:w="4045" w:type="dxa"/>
                </w:tcPr>
                <w:p w:rsidR="00670DC3" w:rsidRPr="002A60F7" w:rsidRDefault="001B21A2">
                  <w:pPr>
                    <w:pStyle w:val="Normalny1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36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</w:pPr>
                  <w:r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10 / 2</w:t>
                  </w:r>
                  <w:r w:rsidR="007D006D" w:rsidRPr="002A60F7">
                    <w:rPr>
                      <w:rFonts w:ascii="Arial" w:eastAsia="Times New Roman" w:hAnsi="Arial" w:cs="Arial"/>
                      <w:color w:val="000000"/>
                      <w:sz w:val="22"/>
                      <w:szCs w:val="22"/>
                    </w:rPr>
                    <w:t>0</w:t>
                  </w:r>
                </w:p>
              </w:tc>
            </w:tr>
          </w:tbl>
          <w:p w:rsidR="00670DC3" w:rsidRPr="002A60F7" w:rsidRDefault="00670DC3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</w:tc>
      </w:tr>
      <w:tr w:rsidR="00670DC3" w:rsidRPr="002A60F7">
        <w:tc>
          <w:tcPr>
            <w:tcW w:w="9498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24. Suma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wszystkich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godzin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: </w:t>
            </w:r>
            <w:r w:rsidR="008C2B6D" w:rsidRPr="002A60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  <w:r w:rsidR="007D006D" w:rsidRPr="002A60F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0</w:t>
            </w:r>
          </w:p>
        </w:tc>
      </w:tr>
      <w:tr w:rsidR="00670DC3" w:rsidRPr="002A60F7">
        <w:tc>
          <w:tcPr>
            <w:tcW w:w="9498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25.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Liczba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punktów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ECTS:</w:t>
            </w:r>
            <w:r w:rsidR="00DB2FFA"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 1</w:t>
            </w:r>
          </w:p>
        </w:tc>
      </w:tr>
      <w:tr w:rsidR="00670DC3" w:rsidRPr="004837AD">
        <w:tc>
          <w:tcPr>
            <w:tcW w:w="9498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lastRenderedPageBreak/>
              <w:t xml:space="preserve">26. Liczba punktów ECTS uzyskanych na zajęciach z bezpośrednim udziałem nauczyciela akademickiego: </w:t>
            </w:r>
            <w:r w:rsidR="00DB2FFA"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 xml:space="preserve"> 1</w:t>
            </w:r>
          </w:p>
        </w:tc>
      </w:tr>
      <w:tr w:rsidR="00670DC3" w:rsidRPr="004837AD">
        <w:tc>
          <w:tcPr>
            <w:tcW w:w="9498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pl-PL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val="pl-PL"/>
              </w:rPr>
              <w:t>27. Liczba punktów ECTS uzyskanych na zajęciach o charakterze praktycznym (laboratoria, projekty):</w:t>
            </w:r>
          </w:p>
        </w:tc>
      </w:tr>
      <w:tr w:rsidR="00670DC3" w:rsidRPr="002A60F7">
        <w:tc>
          <w:tcPr>
            <w:tcW w:w="9498" w:type="dxa"/>
          </w:tcPr>
          <w:p w:rsidR="00670DC3" w:rsidRPr="002A60F7" w:rsidRDefault="00EC1B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 xml:space="preserve">26. </w:t>
            </w:r>
            <w:proofErr w:type="spellStart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Uwagi</w:t>
            </w:r>
            <w:proofErr w:type="spellEnd"/>
            <w:r w:rsidRPr="002A60F7">
              <w:rPr>
                <w:rFonts w:ascii="Arial" w:eastAsia="Times New Roman" w:hAnsi="Arial" w:cs="Arial"/>
                <w:b/>
                <w:color w:val="000000"/>
                <w:sz w:val="22"/>
                <w:szCs w:val="22"/>
              </w:rPr>
              <w:t>:</w:t>
            </w:r>
          </w:p>
        </w:tc>
      </w:tr>
    </w:tbl>
    <w:p w:rsidR="00670DC3" w:rsidRPr="002A60F7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2A60F7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2A60F7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2A60F7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</w:rPr>
      </w:pPr>
      <w:r w:rsidRPr="002A60F7"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spellStart"/>
      <w:r w:rsidRPr="002A60F7">
        <w:rPr>
          <w:rFonts w:ascii="Arial" w:eastAsia="Times New Roman" w:hAnsi="Arial" w:cs="Arial"/>
          <w:color w:val="000000"/>
          <w:sz w:val="22"/>
          <w:szCs w:val="22"/>
        </w:rPr>
        <w:t>Zatwierdzono</w:t>
      </w:r>
      <w:proofErr w:type="spellEnd"/>
      <w:r w:rsidRPr="002A60F7">
        <w:rPr>
          <w:rFonts w:ascii="Arial" w:eastAsia="Times New Roman" w:hAnsi="Arial" w:cs="Arial"/>
          <w:color w:val="000000"/>
          <w:sz w:val="22"/>
          <w:szCs w:val="22"/>
        </w:rPr>
        <w:t>:</w:t>
      </w:r>
    </w:p>
    <w:p w:rsidR="00670DC3" w:rsidRPr="002A60F7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2A60F7" w:rsidRDefault="00670DC3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7" w:firstLine="709"/>
        <w:rPr>
          <w:rFonts w:ascii="Arial" w:eastAsia="Times New Roman" w:hAnsi="Arial" w:cs="Arial"/>
          <w:color w:val="000000"/>
          <w:sz w:val="22"/>
          <w:szCs w:val="22"/>
        </w:rPr>
      </w:pPr>
    </w:p>
    <w:p w:rsidR="00670DC3" w:rsidRPr="002A60F7" w:rsidRDefault="00EC1BA6">
      <w:pPr>
        <w:pStyle w:val="Normalny1"/>
        <w:pBdr>
          <w:top w:val="nil"/>
          <w:left w:val="nil"/>
          <w:bottom w:val="nil"/>
          <w:right w:val="nil"/>
          <w:between w:val="nil"/>
        </w:pBdr>
        <w:ind w:left="4248" w:hanging="4248"/>
        <w:rPr>
          <w:rFonts w:ascii="Arial" w:eastAsia="Times New Roman" w:hAnsi="Arial" w:cs="Arial"/>
          <w:color w:val="000000"/>
          <w:sz w:val="22"/>
          <w:szCs w:val="22"/>
        </w:rPr>
      </w:pPr>
      <w:r w:rsidRPr="002A60F7">
        <w:rPr>
          <w:rFonts w:ascii="Arial" w:eastAsia="Times New Roman" w:hAnsi="Arial" w:cs="Arial"/>
          <w:color w:val="000000"/>
          <w:sz w:val="22"/>
          <w:szCs w:val="22"/>
        </w:rPr>
        <w:tab/>
        <w:t>…………………………………………………</w:t>
      </w:r>
    </w:p>
    <w:p w:rsidR="00670DC3" w:rsidRPr="002A60F7" w:rsidRDefault="00EC1BA6" w:rsidP="0049399D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4320"/>
        </w:tabs>
        <w:ind w:left="4248" w:hanging="4248"/>
        <w:rPr>
          <w:rFonts w:ascii="Arial" w:eastAsia="Times New Roman" w:hAnsi="Arial" w:cs="Arial"/>
          <w:color w:val="000000"/>
          <w:sz w:val="22"/>
          <w:szCs w:val="22"/>
          <w:lang w:val="pl-PL"/>
        </w:rPr>
      </w:pPr>
      <w:r w:rsidRPr="002A60F7">
        <w:rPr>
          <w:rFonts w:ascii="Arial" w:eastAsia="Times New Roman" w:hAnsi="Arial" w:cs="Arial"/>
          <w:color w:val="000000"/>
          <w:sz w:val="22"/>
          <w:szCs w:val="22"/>
          <w:lang w:val="pl-PL"/>
        </w:rPr>
        <w:tab/>
        <w:t>(</w:t>
      </w:r>
      <w:r w:rsidRPr="002A60F7"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 xml:space="preserve">data i podpis </w:t>
      </w:r>
      <w:r w:rsidR="004837AD"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>kierownika studiów doktoranckich</w:t>
      </w:r>
      <w:bookmarkStart w:id="0" w:name="_GoBack"/>
      <w:bookmarkEnd w:id="0"/>
      <w:r w:rsidRPr="002A60F7">
        <w:rPr>
          <w:rFonts w:ascii="Arial" w:eastAsia="Times New Roman" w:hAnsi="Arial" w:cs="Arial"/>
          <w:i/>
          <w:color w:val="000000"/>
          <w:sz w:val="22"/>
          <w:szCs w:val="22"/>
          <w:lang w:val="pl-PL"/>
        </w:rPr>
        <w:t>)</w:t>
      </w:r>
    </w:p>
    <w:sectPr w:rsidR="00670DC3" w:rsidRPr="002A60F7" w:rsidSect="00670DC3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7B" w:rsidRDefault="003D2C7B" w:rsidP="00670DC3">
      <w:r>
        <w:separator/>
      </w:r>
    </w:p>
  </w:endnote>
  <w:endnote w:type="continuationSeparator" w:id="0">
    <w:p w:rsidR="003D2C7B" w:rsidRDefault="003D2C7B" w:rsidP="0067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7B" w:rsidRDefault="003D2C7B" w:rsidP="00670DC3">
      <w:r>
        <w:separator/>
      </w:r>
    </w:p>
  </w:footnote>
  <w:footnote w:type="continuationSeparator" w:id="0">
    <w:p w:rsidR="003D2C7B" w:rsidRDefault="003D2C7B" w:rsidP="0067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56486"/>
    <w:multiLevelType w:val="hybridMultilevel"/>
    <w:tmpl w:val="59347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003FA"/>
    <w:multiLevelType w:val="hybridMultilevel"/>
    <w:tmpl w:val="A174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525C1"/>
    <w:multiLevelType w:val="hybridMultilevel"/>
    <w:tmpl w:val="4C805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37A41"/>
    <w:multiLevelType w:val="hybridMultilevel"/>
    <w:tmpl w:val="A1745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CB75F4"/>
    <w:multiLevelType w:val="multilevel"/>
    <w:tmpl w:val="CA9C64A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3802C15"/>
    <w:multiLevelType w:val="hybridMultilevel"/>
    <w:tmpl w:val="D5965C06"/>
    <w:lvl w:ilvl="0" w:tplc="2854AA6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271681"/>
    <w:multiLevelType w:val="hybridMultilevel"/>
    <w:tmpl w:val="B344BB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NzQyNDM2MTGzNDU0MbNQ0lEKTi0uzszPAykwqgUA00JIjCwAAAA="/>
  </w:docVars>
  <w:rsids>
    <w:rsidRoot w:val="00670DC3"/>
    <w:rsid w:val="000F28B7"/>
    <w:rsid w:val="001B21A2"/>
    <w:rsid w:val="001F15CD"/>
    <w:rsid w:val="00237D8B"/>
    <w:rsid w:val="00242D12"/>
    <w:rsid w:val="00253B99"/>
    <w:rsid w:val="002A60F7"/>
    <w:rsid w:val="002D3E98"/>
    <w:rsid w:val="003B2ED2"/>
    <w:rsid w:val="003C3D9E"/>
    <w:rsid w:val="003D2C7B"/>
    <w:rsid w:val="00470027"/>
    <w:rsid w:val="004808F0"/>
    <w:rsid w:val="004837AD"/>
    <w:rsid w:val="0049399D"/>
    <w:rsid w:val="004C5065"/>
    <w:rsid w:val="0050213D"/>
    <w:rsid w:val="00527803"/>
    <w:rsid w:val="00582DAB"/>
    <w:rsid w:val="00585E01"/>
    <w:rsid w:val="005922E6"/>
    <w:rsid w:val="005B46DC"/>
    <w:rsid w:val="005E3F4B"/>
    <w:rsid w:val="0064354A"/>
    <w:rsid w:val="00670DC3"/>
    <w:rsid w:val="00691D75"/>
    <w:rsid w:val="00727303"/>
    <w:rsid w:val="0074303D"/>
    <w:rsid w:val="00770063"/>
    <w:rsid w:val="007B3480"/>
    <w:rsid w:val="007D006D"/>
    <w:rsid w:val="008225B6"/>
    <w:rsid w:val="008C2B6D"/>
    <w:rsid w:val="008D5ADC"/>
    <w:rsid w:val="00904070"/>
    <w:rsid w:val="009678F5"/>
    <w:rsid w:val="009E2A33"/>
    <w:rsid w:val="009F5AE7"/>
    <w:rsid w:val="00A25A26"/>
    <w:rsid w:val="00AB5BB6"/>
    <w:rsid w:val="00AC7976"/>
    <w:rsid w:val="00AE6322"/>
    <w:rsid w:val="00B51D42"/>
    <w:rsid w:val="00BF64A0"/>
    <w:rsid w:val="00C04F76"/>
    <w:rsid w:val="00C11DCA"/>
    <w:rsid w:val="00CD47C2"/>
    <w:rsid w:val="00DB2FFA"/>
    <w:rsid w:val="00DE6414"/>
    <w:rsid w:val="00E0565B"/>
    <w:rsid w:val="00EC1BA6"/>
    <w:rsid w:val="00EE729A"/>
    <w:rsid w:val="00F258C0"/>
    <w:rsid w:val="00F40DE6"/>
    <w:rsid w:val="00FB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480"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odstawowy">
    <w:name w:val="Body Text"/>
    <w:aliases w:val=" Znak"/>
    <w:basedOn w:val="Normalny"/>
    <w:link w:val="TekstpodstawowyZnak"/>
    <w:rsid w:val="00585E01"/>
    <w:pPr>
      <w:spacing w:line="360" w:lineRule="auto"/>
      <w:jc w:val="both"/>
    </w:pPr>
    <w:rPr>
      <w:rFonts w:ascii="Times New Roman" w:eastAsia="Times New Roman" w:hAnsi="Times New Roman" w:cs="Times New Roman"/>
      <w:sz w:val="24"/>
      <w:lang w:val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85E01"/>
    <w:rPr>
      <w:rFonts w:ascii="Times New Roman" w:eastAsia="Times New Roman" w:hAnsi="Times New Roman" w:cs="Times New Roman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585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en-GB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1"/>
    <w:next w:val="Normalny1"/>
    <w:rsid w:val="00670DC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670DC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670DC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670DC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670DC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670DC3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670DC3"/>
  </w:style>
  <w:style w:type="table" w:customStyle="1" w:styleId="TableNormal">
    <w:name w:val="Table Normal"/>
    <w:rsid w:val="00670DC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670DC3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670DC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670DC3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670DC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kstpodstawowy">
    <w:name w:val="Body Text"/>
    <w:aliases w:val=" Znak"/>
    <w:basedOn w:val="Normalny"/>
    <w:link w:val="TekstpodstawowyZnak"/>
    <w:rsid w:val="00585E01"/>
    <w:pPr>
      <w:spacing w:line="360" w:lineRule="auto"/>
      <w:jc w:val="both"/>
    </w:pPr>
    <w:rPr>
      <w:rFonts w:ascii="Times New Roman" w:eastAsia="Times New Roman" w:hAnsi="Times New Roman" w:cs="Times New Roman"/>
      <w:sz w:val="24"/>
      <w:lang w:val="pl-PL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585E01"/>
    <w:rPr>
      <w:rFonts w:ascii="Times New Roman" w:eastAsia="Times New Roman" w:hAnsi="Times New Roman" w:cs="Times New Roman"/>
      <w:sz w:val="24"/>
      <w:lang w:val="pl-PL"/>
    </w:rPr>
  </w:style>
  <w:style w:type="paragraph" w:styleId="Akapitzlist">
    <w:name w:val="List Paragraph"/>
    <w:basedOn w:val="Normalny"/>
    <w:uiPriority w:val="34"/>
    <w:qFormat/>
    <w:rsid w:val="00585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2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636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Silesian University of Technology</Company>
  <LinksUpToDate>false</LinksUpToDate>
  <CharactersWithSpaces>4445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 Polańska</dc:creator>
  <cp:lastModifiedBy>Joanna Polańska</cp:lastModifiedBy>
  <cp:revision>5</cp:revision>
  <dcterms:created xsi:type="dcterms:W3CDTF">2018-05-28T07:42:00Z</dcterms:created>
  <dcterms:modified xsi:type="dcterms:W3CDTF">2018-06-20T23:32:00Z</dcterms:modified>
</cp:coreProperties>
</file>