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1957"/>
        <w:gridCol w:w="31"/>
        <w:gridCol w:w="554"/>
        <w:gridCol w:w="1258"/>
        <w:gridCol w:w="2268"/>
      </w:tblGrid>
      <w:tr w:rsidR="00670DC3">
        <w:tc>
          <w:tcPr>
            <w:tcW w:w="5972" w:type="dxa"/>
            <w:gridSpan w:val="5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347A81" w:rsidRPr="00347A81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>Modelowanie i symulacja mieszanych układów analogowo-cyfrowych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036D87">
        <w:trPr>
          <w:trHeight w:val="340"/>
        </w:trPr>
        <w:tc>
          <w:tcPr>
            <w:tcW w:w="9498" w:type="dxa"/>
            <w:gridSpan w:val="7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Interdyscyplinarne studia doktoranckie</w:t>
            </w:r>
            <w:r w:rsid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Symulacje w Inżynierii</w:t>
            </w:r>
          </w:p>
        </w:tc>
      </w:tr>
      <w:tr w:rsidR="00670DC3">
        <w:tc>
          <w:tcPr>
            <w:tcW w:w="9498" w:type="dxa"/>
            <w:gridSpan w:val="7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>
        <w:tc>
          <w:tcPr>
            <w:tcW w:w="9498" w:type="dxa"/>
            <w:gridSpan w:val="7"/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47A81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elektronika</w:t>
            </w:r>
            <w:proofErr w:type="spellEnd"/>
          </w:p>
        </w:tc>
      </w:tr>
      <w:tr w:rsidR="00670DC3">
        <w:tc>
          <w:tcPr>
            <w:tcW w:w="9498" w:type="dxa"/>
            <w:gridSpan w:val="7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90729E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90729E" w:rsidRPr="0090729E">
              <w:rPr>
                <w:sz w:val="22"/>
                <w:szCs w:val="22"/>
                <w:lang w:val="pl-PL"/>
              </w:rPr>
              <w:t>Instytut Elektroniki, RAu3</w:t>
            </w:r>
          </w:p>
        </w:tc>
      </w:tr>
      <w:tr w:rsidR="00670DC3" w:rsidRPr="0090729E">
        <w:tc>
          <w:tcPr>
            <w:tcW w:w="9498" w:type="dxa"/>
            <w:gridSpan w:val="7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 w:rsidR="00907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dr hab. inż. Andrzej Pułka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1B21A2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moduł podstawowy/fakultatywny</w:t>
            </w:r>
          </w:p>
        </w:tc>
      </w:tr>
      <w:tr w:rsidR="00670DC3" w:rsidRPr="0090729E">
        <w:tc>
          <w:tcPr>
            <w:tcW w:w="9498" w:type="dxa"/>
            <w:gridSpan w:val="7"/>
          </w:tcPr>
          <w:p w:rsidR="00670DC3" w:rsidRPr="0090729E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90729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/a</w:t>
            </w:r>
            <w:r w:rsid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ngielski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90729E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Zakłada się, że przed rozpoczęciem nauki niniejszego przedmiotu student posiada przygotowanie w zakresie funkcjonowania i projektowania nowoczesnych systemów analogowych i cyfrowych. Ponadto studenci powinni znać podstawy języków opisu sprzętu (SPICE, VHDL, </w:t>
            </w:r>
            <w:proofErr w:type="spellStart"/>
            <w:r w:rsidR="0090729E" w:rsidRPr="0090729E">
              <w:rPr>
                <w:sz w:val="22"/>
                <w:szCs w:val="22"/>
                <w:lang w:val="pl-PL"/>
              </w:rPr>
              <w:t>Verilog</w:t>
            </w:r>
            <w:proofErr w:type="spellEnd"/>
            <w:r w:rsidR="0090729E" w:rsidRPr="0090729E">
              <w:rPr>
                <w:sz w:val="22"/>
                <w:szCs w:val="22"/>
                <w:lang w:val="pl-PL"/>
              </w:rPr>
              <w:t>) oraz podstawowe narzędzia do symulacji komputerowej.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90729E" w:rsidRPr="0090729E" w:rsidRDefault="00EC1BA6" w:rsidP="0090729E">
            <w:pPr>
              <w:spacing w:after="120"/>
              <w:rPr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Celem przedmiotu jest </w:t>
            </w:r>
            <w:r w:rsidR="0090729E">
              <w:rPr>
                <w:sz w:val="22"/>
                <w:szCs w:val="22"/>
                <w:lang w:val="pl-PL"/>
              </w:rPr>
              <w:t xml:space="preserve">zapoznanie słuchaczy z </w:t>
            </w:r>
            <w:r w:rsidR="0090729E" w:rsidRPr="0090729E">
              <w:rPr>
                <w:sz w:val="22"/>
                <w:szCs w:val="22"/>
                <w:lang w:val="pl-PL"/>
              </w:rPr>
              <w:t>metod</w:t>
            </w:r>
            <w:r w:rsidR="0090729E">
              <w:rPr>
                <w:sz w:val="22"/>
                <w:szCs w:val="22"/>
                <w:lang w:val="pl-PL"/>
              </w:rPr>
              <w:t>ami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modelowania i symulacji </w:t>
            </w:r>
            <w:r w:rsidR="0090729E">
              <w:rPr>
                <w:sz w:val="22"/>
                <w:szCs w:val="22"/>
                <w:lang w:val="pl-PL"/>
              </w:rPr>
              <w:t>mieszanych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systemów analogowo-cyfrowych. W ramach wykładu zostaną przedstawione </w:t>
            </w:r>
            <w:r w:rsidR="0090729E">
              <w:rPr>
                <w:sz w:val="22"/>
                <w:szCs w:val="22"/>
                <w:lang w:val="pl-PL"/>
              </w:rPr>
              <w:t xml:space="preserve">ogólne 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zasady </w:t>
            </w:r>
            <w:r w:rsidR="0090729E">
              <w:rPr>
                <w:sz w:val="22"/>
                <w:szCs w:val="22"/>
                <w:lang w:val="pl-PL"/>
              </w:rPr>
              <w:t>modelowania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systemów cyfrowych oraz specjalizowanych układów analogowych</w:t>
            </w:r>
            <w:r w:rsidR="0090729E">
              <w:rPr>
                <w:sz w:val="22"/>
                <w:szCs w:val="22"/>
                <w:lang w:val="pl-PL"/>
              </w:rPr>
              <w:t xml:space="preserve"> z wykorzystaniem języków opisu sprzętu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. </w:t>
            </w:r>
            <w:r w:rsidR="0090729E">
              <w:rPr>
                <w:sz w:val="22"/>
                <w:szCs w:val="22"/>
                <w:lang w:val="pl-PL"/>
              </w:rPr>
              <w:t>Z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ostaną omówione zasady projektowania </w:t>
            </w:r>
            <w:r w:rsidR="0090729E">
              <w:rPr>
                <w:sz w:val="22"/>
                <w:szCs w:val="22"/>
                <w:lang w:val="pl-PL"/>
              </w:rPr>
              <w:t xml:space="preserve">współbieżnego </w:t>
            </w:r>
            <w:r w:rsidR="0090729E" w:rsidRPr="0090729E">
              <w:rPr>
                <w:sz w:val="22"/>
                <w:szCs w:val="22"/>
                <w:lang w:val="pl-PL"/>
              </w:rPr>
              <w:t>układów mieszanych z</w:t>
            </w:r>
            <w:r w:rsidR="0090729E">
              <w:rPr>
                <w:sz w:val="22"/>
                <w:szCs w:val="22"/>
                <w:lang w:val="pl-PL"/>
              </w:rPr>
              <w:t> </w:t>
            </w:r>
            <w:r w:rsidR="0090729E" w:rsidRPr="0090729E">
              <w:rPr>
                <w:sz w:val="22"/>
                <w:szCs w:val="22"/>
                <w:lang w:val="pl-PL"/>
              </w:rPr>
              <w:t>podziałem na część cyfrową i analogową</w:t>
            </w:r>
            <w:r w:rsidR="007514C2">
              <w:rPr>
                <w:sz w:val="22"/>
                <w:szCs w:val="22"/>
                <w:lang w:val="pl-PL"/>
              </w:rPr>
              <w:t xml:space="preserve"> typu „Big D – Small A” oraz „Big A – Small D”.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</w:t>
            </w:r>
            <w:r w:rsidR="007514C2">
              <w:rPr>
                <w:sz w:val="22"/>
                <w:szCs w:val="22"/>
                <w:lang w:val="pl-PL"/>
              </w:rPr>
              <w:br/>
            </w:r>
            <w:r w:rsidR="0090729E" w:rsidRPr="0090729E">
              <w:rPr>
                <w:sz w:val="22"/>
                <w:szCs w:val="22"/>
                <w:lang w:val="pl-PL"/>
              </w:rPr>
              <w:t xml:space="preserve">Doktoranci zostaną zapoznani z </w:t>
            </w:r>
            <w:r w:rsidR="0090729E">
              <w:rPr>
                <w:sz w:val="22"/>
                <w:szCs w:val="22"/>
                <w:lang w:val="pl-PL"/>
              </w:rPr>
              <w:t>istniejącymi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standard</w:t>
            </w:r>
            <w:r w:rsidR="0090729E">
              <w:rPr>
                <w:sz w:val="22"/>
                <w:szCs w:val="22"/>
                <w:lang w:val="pl-PL"/>
              </w:rPr>
              <w:t>ami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języków opisu sprzętu</w:t>
            </w:r>
            <w:r w:rsidR="0090729E">
              <w:rPr>
                <w:sz w:val="22"/>
                <w:szCs w:val="22"/>
                <w:lang w:val="pl-PL"/>
              </w:rPr>
              <w:t>, które pozwalają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</w:t>
            </w:r>
            <w:r w:rsidR="0090729E">
              <w:rPr>
                <w:sz w:val="22"/>
                <w:szCs w:val="22"/>
                <w:lang w:val="pl-PL"/>
              </w:rPr>
              <w:t>na opisywanie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układów analogowych i</w:t>
            </w:r>
            <w:r w:rsidR="0090729E">
              <w:rPr>
                <w:sz w:val="22"/>
                <w:szCs w:val="22"/>
                <w:lang w:val="pl-PL"/>
              </w:rPr>
              <w:t> </w:t>
            </w:r>
            <w:r w:rsidR="0090729E" w:rsidRPr="0090729E">
              <w:rPr>
                <w:sz w:val="22"/>
                <w:szCs w:val="22"/>
                <w:lang w:val="pl-PL"/>
              </w:rPr>
              <w:t>mieszanych analogowo-cyfrowych (</w:t>
            </w:r>
            <w:proofErr w:type="spellStart"/>
            <w:r w:rsidR="0090729E">
              <w:rPr>
                <w:sz w:val="22"/>
                <w:szCs w:val="22"/>
                <w:lang w:val="pl-PL"/>
              </w:rPr>
              <w:t>HSpice</w:t>
            </w:r>
            <w:proofErr w:type="spellEnd"/>
            <w:r w:rsidR="0090729E">
              <w:rPr>
                <w:sz w:val="22"/>
                <w:szCs w:val="22"/>
                <w:lang w:val="pl-PL"/>
              </w:rPr>
              <w:t xml:space="preserve">, 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VHDL-AMS, </w:t>
            </w:r>
            <w:proofErr w:type="spellStart"/>
            <w:r w:rsidR="0090729E" w:rsidRPr="0090729E">
              <w:rPr>
                <w:sz w:val="22"/>
                <w:szCs w:val="22"/>
                <w:lang w:val="pl-PL"/>
              </w:rPr>
              <w:t>Verilog</w:t>
            </w:r>
            <w:proofErr w:type="spellEnd"/>
            <w:r w:rsidR="0090729E" w:rsidRPr="0090729E">
              <w:rPr>
                <w:sz w:val="22"/>
                <w:szCs w:val="22"/>
                <w:lang w:val="pl-PL"/>
              </w:rPr>
              <w:t xml:space="preserve">-A, </w:t>
            </w:r>
            <w:proofErr w:type="spellStart"/>
            <w:r w:rsidR="0090729E" w:rsidRPr="0090729E">
              <w:rPr>
                <w:sz w:val="22"/>
                <w:szCs w:val="22"/>
                <w:lang w:val="pl-PL"/>
              </w:rPr>
              <w:t>SystemC</w:t>
            </w:r>
            <w:proofErr w:type="spellEnd"/>
            <w:r w:rsidR="0090729E" w:rsidRPr="0090729E">
              <w:rPr>
                <w:sz w:val="22"/>
                <w:szCs w:val="22"/>
                <w:lang w:val="pl-PL"/>
              </w:rPr>
              <w:t>-AMS)</w:t>
            </w:r>
            <w:r w:rsidR="0090729E">
              <w:rPr>
                <w:sz w:val="22"/>
                <w:szCs w:val="22"/>
                <w:lang w:val="pl-PL"/>
              </w:rPr>
              <w:t>.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</w:t>
            </w:r>
            <w:r w:rsidR="0090729E">
              <w:rPr>
                <w:sz w:val="22"/>
                <w:szCs w:val="22"/>
                <w:lang w:val="pl-PL"/>
              </w:rPr>
              <w:t xml:space="preserve">Słuchacze poznają 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konstrukcje programowe, charakterystyczne dla opisu zjawisk ciągłych w</w:t>
            </w:r>
            <w:r w:rsidR="0090729E">
              <w:rPr>
                <w:sz w:val="22"/>
                <w:szCs w:val="22"/>
                <w:lang w:val="pl-PL"/>
              </w:rPr>
              <w:t> 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czasie. </w:t>
            </w:r>
            <w:r w:rsidR="0090729E">
              <w:rPr>
                <w:sz w:val="22"/>
                <w:szCs w:val="22"/>
                <w:lang w:val="pl-PL"/>
              </w:rPr>
              <w:t>B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ardzo </w:t>
            </w:r>
            <w:r w:rsidR="0090729E">
              <w:rPr>
                <w:sz w:val="22"/>
                <w:szCs w:val="22"/>
                <w:lang w:val="pl-PL"/>
              </w:rPr>
              <w:t>istotnym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elementem programu wykładu </w:t>
            </w:r>
            <w:r w:rsidR="0090729E">
              <w:rPr>
                <w:sz w:val="22"/>
                <w:szCs w:val="22"/>
                <w:lang w:val="pl-PL"/>
              </w:rPr>
              <w:t>są zagadnienia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modelowania interfejsów analogowo-cyfrowych </w:t>
            </w:r>
            <w:r w:rsidR="0090729E">
              <w:rPr>
                <w:sz w:val="22"/>
                <w:szCs w:val="22"/>
                <w:lang w:val="pl-PL"/>
              </w:rPr>
              <w:t>oraz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zasad</w:t>
            </w:r>
            <w:r w:rsidR="0090729E">
              <w:rPr>
                <w:sz w:val="22"/>
                <w:szCs w:val="22"/>
                <w:lang w:val="pl-PL"/>
              </w:rPr>
              <w:t>y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konwersj</w:t>
            </w:r>
            <w:r w:rsidR="0090729E">
              <w:rPr>
                <w:sz w:val="22"/>
                <w:szCs w:val="22"/>
                <w:lang w:val="pl-PL"/>
              </w:rPr>
              <w:t>i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</w:t>
            </w:r>
            <w:r w:rsidR="0090729E">
              <w:rPr>
                <w:sz w:val="22"/>
                <w:szCs w:val="22"/>
                <w:lang w:val="pl-PL"/>
              </w:rPr>
              <w:t>sygnałów z dziedziny analogowej do cyfrowej i</w:t>
            </w:r>
            <w:r w:rsidR="007514C2">
              <w:rPr>
                <w:sz w:val="22"/>
                <w:szCs w:val="22"/>
                <w:lang w:val="pl-PL"/>
              </w:rPr>
              <w:t> </w:t>
            </w:r>
            <w:r w:rsidR="0090729E">
              <w:rPr>
                <w:sz w:val="22"/>
                <w:szCs w:val="22"/>
                <w:lang w:val="pl-PL"/>
              </w:rPr>
              <w:t xml:space="preserve">na odwrót, z dziedziny cyfrowej do analogowej. </w:t>
            </w:r>
            <w:r w:rsidR="007514C2">
              <w:rPr>
                <w:sz w:val="22"/>
                <w:szCs w:val="22"/>
                <w:lang w:val="pl-PL"/>
              </w:rPr>
              <w:t xml:space="preserve">Przy okazji zostaną omówione przyczyny powstawania </w:t>
            </w:r>
            <w:r w:rsidR="0090729E" w:rsidRPr="0090729E">
              <w:rPr>
                <w:sz w:val="22"/>
                <w:szCs w:val="22"/>
                <w:lang w:val="pl-PL"/>
              </w:rPr>
              <w:t>niekorzystn</w:t>
            </w:r>
            <w:r w:rsidR="0090729E">
              <w:rPr>
                <w:sz w:val="22"/>
                <w:szCs w:val="22"/>
                <w:lang w:val="pl-PL"/>
              </w:rPr>
              <w:t>e</w:t>
            </w:r>
            <w:r w:rsidR="007514C2">
              <w:rPr>
                <w:sz w:val="22"/>
                <w:szCs w:val="22"/>
                <w:lang w:val="pl-PL"/>
              </w:rPr>
              <w:t>go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zjawisk</w:t>
            </w:r>
            <w:r w:rsidR="0090729E">
              <w:rPr>
                <w:sz w:val="22"/>
                <w:szCs w:val="22"/>
                <w:lang w:val="pl-PL"/>
              </w:rPr>
              <w:t>a</w:t>
            </w:r>
            <w:r w:rsidR="007514C2">
              <w:rPr>
                <w:sz w:val="22"/>
                <w:szCs w:val="22"/>
                <w:lang w:val="pl-PL"/>
              </w:rPr>
              <w:t xml:space="preserve"> </w:t>
            </w:r>
            <w:r w:rsidR="0090729E" w:rsidRPr="0090729E">
              <w:rPr>
                <w:sz w:val="22"/>
                <w:szCs w:val="22"/>
                <w:lang w:val="pl-PL"/>
              </w:rPr>
              <w:t>metastabilnoś</w:t>
            </w:r>
            <w:r w:rsidR="007514C2">
              <w:rPr>
                <w:sz w:val="22"/>
                <w:szCs w:val="22"/>
                <w:lang w:val="pl-PL"/>
              </w:rPr>
              <w:t>ci oraz metody eliminacji tego zjawiska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. </w:t>
            </w:r>
            <w:r w:rsidR="007514C2">
              <w:rPr>
                <w:sz w:val="22"/>
                <w:szCs w:val="22"/>
                <w:lang w:val="pl-PL"/>
              </w:rPr>
              <w:t>W ramach przedmiotu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</w:t>
            </w:r>
            <w:r w:rsidR="007514C2">
              <w:rPr>
                <w:sz w:val="22"/>
                <w:szCs w:val="22"/>
                <w:lang w:val="pl-PL"/>
              </w:rPr>
              <w:t xml:space="preserve">zostaną </w:t>
            </w:r>
            <w:r w:rsidR="0090729E" w:rsidRPr="0090729E">
              <w:rPr>
                <w:sz w:val="22"/>
                <w:szCs w:val="22"/>
                <w:lang w:val="pl-PL"/>
              </w:rPr>
              <w:t>omówi</w:t>
            </w:r>
            <w:r w:rsidR="007514C2">
              <w:rPr>
                <w:sz w:val="22"/>
                <w:szCs w:val="22"/>
                <w:lang w:val="pl-PL"/>
              </w:rPr>
              <w:t>one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zasad</w:t>
            </w:r>
            <w:r w:rsidR="007514C2">
              <w:rPr>
                <w:sz w:val="22"/>
                <w:szCs w:val="22"/>
                <w:lang w:val="pl-PL"/>
              </w:rPr>
              <w:t>y</w:t>
            </w:r>
            <w:r w:rsidR="0090729E" w:rsidRPr="0090729E">
              <w:rPr>
                <w:sz w:val="22"/>
                <w:szCs w:val="22"/>
                <w:lang w:val="pl-PL"/>
              </w:rPr>
              <w:t xml:space="preserve"> funkcjonowania mieszanych analogowo-cyfrowych symulatorów oraz zagadnień związanych z synchronizacją części analogowej i cyfrowej podczas symulacji całego systemu. </w:t>
            </w:r>
          </w:p>
          <w:p w:rsidR="00670DC3" w:rsidRPr="0090729E" w:rsidRDefault="0090729E" w:rsidP="007514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90729E">
              <w:rPr>
                <w:sz w:val="22"/>
                <w:szCs w:val="22"/>
                <w:lang w:val="pl-PL"/>
              </w:rPr>
              <w:t xml:space="preserve">Wiedza zdobyta na wykładzie umożliwi słuchaczom efektywne korzystanie z nowoczesnych metod i narzędzi </w:t>
            </w:r>
            <w:r w:rsidR="007514C2">
              <w:rPr>
                <w:sz w:val="22"/>
                <w:szCs w:val="22"/>
                <w:lang w:val="pl-PL"/>
              </w:rPr>
              <w:t>symulacji</w:t>
            </w:r>
            <w:r w:rsidRPr="0090729E">
              <w:rPr>
                <w:sz w:val="22"/>
                <w:szCs w:val="22"/>
                <w:lang w:val="pl-PL"/>
              </w:rPr>
              <w:t xml:space="preserve"> złożonych systemów elektronicznych na najwyższym poziomie abstrakcji. Ponadto, zostaną wskazane ciekawe zagadnienia o charakterze naukowym, których rozwiązanie może stanowić podstawę do dalszych samodzielnych badań w trakcie pracy doktorskiej.</w:t>
            </w:r>
          </w:p>
          <w:p w:rsidR="00670DC3" w:rsidRPr="00DB2FFA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670DC3">
        <w:tc>
          <w:tcPr>
            <w:tcW w:w="9498" w:type="dxa"/>
            <w:gridSpan w:val="7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036D87">
        <w:tc>
          <w:tcPr>
            <w:tcW w:w="426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004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8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812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AC2F51" w:rsidRPr="0090729E">
        <w:tc>
          <w:tcPr>
            <w:tcW w:w="426" w:type="dxa"/>
          </w:tcPr>
          <w:p w:rsidR="00AC2F51" w:rsidRPr="00C450D2" w:rsidRDefault="00AC2F51" w:rsidP="00AC2F51">
            <w:pPr>
              <w:spacing w:line="360" w:lineRule="auto"/>
            </w:pPr>
            <w:r>
              <w:t>W1</w:t>
            </w:r>
          </w:p>
        </w:tc>
        <w:tc>
          <w:tcPr>
            <w:tcW w:w="3004" w:type="dxa"/>
          </w:tcPr>
          <w:p w:rsidR="00AC2F51" w:rsidRPr="00AC2F51" w:rsidRDefault="00AC2F51" w:rsidP="00AC2F51">
            <w:pPr>
              <w:rPr>
                <w:lang w:val="pl-PL"/>
              </w:rPr>
            </w:pPr>
            <w:r w:rsidRPr="00AC2F51">
              <w:rPr>
                <w:lang w:val="pl-PL"/>
              </w:rPr>
              <w:t xml:space="preserve">ma poszerzoną i pogłębioną wiedzę w zakresie algorytmów przetwarzania sygnałów, która pozwala zrozumieć działanie nowoczesnych systemów wbudowanych. </w:t>
            </w:r>
          </w:p>
        </w:tc>
        <w:tc>
          <w:tcPr>
            <w:tcW w:w="1957" w:type="dxa"/>
          </w:tcPr>
          <w:p w:rsidR="00AC2F51" w:rsidRPr="00C450D2" w:rsidRDefault="00AC2F51" w:rsidP="00AC2F51">
            <w:pPr>
              <w:jc w:val="center"/>
            </w:pPr>
            <w:proofErr w:type="spellStart"/>
            <w:r>
              <w:t>Dyskusja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wykładzie</w:t>
            </w:r>
            <w:proofErr w:type="spellEnd"/>
          </w:p>
        </w:tc>
        <w:tc>
          <w:tcPr>
            <w:tcW w:w="1843" w:type="dxa"/>
            <w:gridSpan w:val="3"/>
          </w:tcPr>
          <w:p w:rsidR="00AC2F51" w:rsidRDefault="00AC2F51" w:rsidP="00AC2F51">
            <w:r w:rsidRPr="00B83A87">
              <w:t>WT, WM</w:t>
            </w:r>
          </w:p>
        </w:tc>
        <w:tc>
          <w:tcPr>
            <w:tcW w:w="2268" w:type="dxa"/>
          </w:tcPr>
          <w:p w:rsidR="00AC2F51" w:rsidRDefault="00036D87" w:rsidP="00AC2F51">
            <w:pPr>
              <w:jc w:val="center"/>
            </w:pPr>
            <w:r>
              <w:t>SYMIN_</w:t>
            </w:r>
            <w:r w:rsidR="00AC2F51">
              <w:t>W02</w:t>
            </w:r>
          </w:p>
          <w:p w:rsidR="00AC2F51" w:rsidRPr="00C450D2" w:rsidRDefault="00036D87" w:rsidP="00AC2F51">
            <w:pPr>
              <w:jc w:val="center"/>
            </w:pPr>
            <w:r>
              <w:t>SYMIN_</w:t>
            </w:r>
            <w:r w:rsidR="00AC2F51">
              <w:t>W04</w:t>
            </w:r>
          </w:p>
        </w:tc>
      </w:tr>
      <w:tr w:rsidR="00AC2F51" w:rsidRPr="0090729E">
        <w:tc>
          <w:tcPr>
            <w:tcW w:w="426" w:type="dxa"/>
          </w:tcPr>
          <w:p w:rsidR="00AC2F51" w:rsidRPr="00C450D2" w:rsidRDefault="00AC2F51" w:rsidP="00AC2F51">
            <w:pPr>
              <w:spacing w:line="360" w:lineRule="auto"/>
            </w:pPr>
            <w:r>
              <w:t>W2</w:t>
            </w:r>
          </w:p>
        </w:tc>
        <w:tc>
          <w:tcPr>
            <w:tcW w:w="3004" w:type="dxa"/>
          </w:tcPr>
          <w:p w:rsidR="00AC2F51" w:rsidRPr="00AC2F51" w:rsidRDefault="00AC2F51" w:rsidP="00AC2F51">
            <w:pPr>
              <w:rPr>
                <w:lang w:val="pl-PL"/>
              </w:rPr>
            </w:pPr>
            <w:r w:rsidRPr="00AC2F51">
              <w:rPr>
                <w:lang w:val="pl-PL"/>
              </w:rPr>
              <w:t>ma poszerzoną i pogłębioną wiedzę w zakresie algorytmów przetwarzania sygnałów, która pozwala zrozumieć działanie nowoczesnych systemów oraz przeanalizować i zaprojektować wybrany system elektroniczny.</w:t>
            </w:r>
          </w:p>
        </w:tc>
        <w:tc>
          <w:tcPr>
            <w:tcW w:w="1988" w:type="dxa"/>
            <w:gridSpan w:val="2"/>
          </w:tcPr>
          <w:p w:rsidR="00AC2F51" w:rsidRPr="00C450D2" w:rsidRDefault="00AC2F51" w:rsidP="00AC2F51">
            <w:pPr>
              <w:jc w:val="center"/>
            </w:pPr>
            <w:proofErr w:type="spellStart"/>
            <w:r>
              <w:t>Dyskusja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wykładzie</w:t>
            </w:r>
            <w:proofErr w:type="spellEnd"/>
          </w:p>
        </w:tc>
        <w:tc>
          <w:tcPr>
            <w:tcW w:w="1812" w:type="dxa"/>
            <w:gridSpan w:val="2"/>
          </w:tcPr>
          <w:p w:rsidR="00AC2F51" w:rsidRDefault="00AC2F51" w:rsidP="00AC2F51">
            <w:r w:rsidRPr="00B83A87">
              <w:t>WT, WM</w:t>
            </w:r>
          </w:p>
        </w:tc>
        <w:tc>
          <w:tcPr>
            <w:tcW w:w="2268" w:type="dxa"/>
          </w:tcPr>
          <w:p w:rsidR="00AC2F51" w:rsidRDefault="00036D87" w:rsidP="00AC2F51">
            <w:pPr>
              <w:jc w:val="center"/>
            </w:pPr>
            <w:r>
              <w:t>SYMIN_</w:t>
            </w:r>
            <w:r w:rsidR="00AC2F51">
              <w:t>W02</w:t>
            </w:r>
          </w:p>
          <w:p w:rsidR="00AC2F51" w:rsidRPr="00C450D2" w:rsidRDefault="00036D87" w:rsidP="00AC2F51">
            <w:pPr>
              <w:jc w:val="center"/>
            </w:pPr>
            <w:r>
              <w:t>SYMIN_</w:t>
            </w:r>
            <w:r w:rsidR="00AC2F51">
              <w:t>W04</w:t>
            </w:r>
          </w:p>
        </w:tc>
      </w:tr>
      <w:tr w:rsidR="00AC2F51" w:rsidRPr="0090729E">
        <w:tc>
          <w:tcPr>
            <w:tcW w:w="426" w:type="dxa"/>
          </w:tcPr>
          <w:p w:rsidR="00AC2F51" w:rsidRPr="00C450D2" w:rsidRDefault="00AC2F51" w:rsidP="00AC2F51">
            <w:pPr>
              <w:spacing w:line="360" w:lineRule="auto"/>
            </w:pPr>
            <w:r>
              <w:t>W3</w:t>
            </w:r>
          </w:p>
        </w:tc>
        <w:tc>
          <w:tcPr>
            <w:tcW w:w="3004" w:type="dxa"/>
          </w:tcPr>
          <w:p w:rsidR="00AC2F51" w:rsidRPr="00AC2F51" w:rsidRDefault="00AC2F51" w:rsidP="00AC2F51">
            <w:pPr>
              <w:rPr>
                <w:lang w:val="pl-PL"/>
              </w:rPr>
            </w:pPr>
            <w:r w:rsidRPr="00AC2F51">
              <w:rPr>
                <w:lang w:val="pl-PL"/>
              </w:rPr>
              <w:t xml:space="preserve">rozumie metodykę projektowania złożonych analogowych, cyfrowych i mieszanych układów elektronicznych; zna języki opisu sprzętu VHDL-AMS, </w:t>
            </w:r>
            <w:proofErr w:type="spellStart"/>
            <w:r w:rsidRPr="00AC2F51">
              <w:rPr>
                <w:lang w:val="pl-PL"/>
              </w:rPr>
              <w:t>Verilog</w:t>
            </w:r>
            <w:proofErr w:type="spellEnd"/>
            <w:r w:rsidRPr="00AC2F51">
              <w:rPr>
                <w:lang w:val="pl-PL"/>
              </w:rPr>
              <w:t xml:space="preserve">-A oraz </w:t>
            </w:r>
            <w:proofErr w:type="spellStart"/>
            <w:r w:rsidRPr="00AC2F51">
              <w:rPr>
                <w:lang w:val="pl-PL"/>
              </w:rPr>
              <w:t>SystemC</w:t>
            </w:r>
            <w:proofErr w:type="spellEnd"/>
            <w:r w:rsidRPr="00AC2F51">
              <w:rPr>
                <w:lang w:val="pl-PL"/>
              </w:rPr>
              <w:t xml:space="preserve">-AMS. </w:t>
            </w:r>
          </w:p>
        </w:tc>
        <w:tc>
          <w:tcPr>
            <w:tcW w:w="1988" w:type="dxa"/>
            <w:gridSpan w:val="2"/>
          </w:tcPr>
          <w:p w:rsidR="00AC2F51" w:rsidRPr="00C450D2" w:rsidRDefault="00AC2F51" w:rsidP="00AC2F51">
            <w:pPr>
              <w:jc w:val="center"/>
            </w:pPr>
            <w:proofErr w:type="spellStart"/>
            <w:r>
              <w:t>Dyskusja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wykładzie</w:t>
            </w:r>
            <w:proofErr w:type="spellEnd"/>
          </w:p>
        </w:tc>
        <w:tc>
          <w:tcPr>
            <w:tcW w:w="1812" w:type="dxa"/>
            <w:gridSpan w:val="2"/>
          </w:tcPr>
          <w:p w:rsidR="00AC2F51" w:rsidRDefault="00AC2F51" w:rsidP="00AC2F51">
            <w:r w:rsidRPr="00B83A87">
              <w:t>WT, WM</w:t>
            </w:r>
          </w:p>
        </w:tc>
        <w:tc>
          <w:tcPr>
            <w:tcW w:w="2268" w:type="dxa"/>
          </w:tcPr>
          <w:p w:rsidR="00AC2F51" w:rsidRPr="00C450D2" w:rsidRDefault="00036D87" w:rsidP="00AC2F51">
            <w:pPr>
              <w:jc w:val="center"/>
            </w:pPr>
            <w:r>
              <w:t>SYMIN_</w:t>
            </w:r>
            <w:r w:rsidR="00AC2F51">
              <w:t>W04</w:t>
            </w:r>
          </w:p>
        </w:tc>
      </w:tr>
      <w:tr w:rsidR="00AC2F51" w:rsidRPr="0090729E">
        <w:tc>
          <w:tcPr>
            <w:tcW w:w="426" w:type="dxa"/>
          </w:tcPr>
          <w:p w:rsidR="00AC2F51" w:rsidRDefault="00AC2F51" w:rsidP="00AC2F51">
            <w:pPr>
              <w:spacing w:line="360" w:lineRule="auto"/>
            </w:pPr>
            <w:r>
              <w:t>K1</w:t>
            </w:r>
          </w:p>
        </w:tc>
        <w:tc>
          <w:tcPr>
            <w:tcW w:w="3004" w:type="dxa"/>
          </w:tcPr>
          <w:p w:rsidR="00AC2F51" w:rsidRPr="00AC2F51" w:rsidRDefault="00AC2F51" w:rsidP="00AC2F51">
            <w:pPr>
              <w:rPr>
                <w:lang w:val="pl-PL"/>
              </w:rPr>
            </w:pPr>
            <w:r w:rsidRPr="00AC2F51">
              <w:rPr>
                <w:lang w:val="pl-PL"/>
              </w:rPr>
              <w:t>potrafi myśleć i działać w sposób kreatywny i przedsiębiorczy</w:t>
            </w:r>
          </w:p>
        </w:tc>
        <w:tc>
          <w:tcPr>
            <w:tcW w:w="1988" w:type="dxa"/>
            <w:gridSpan w:val="2"/>
          </w:tcPr>
          <w:p w:rsidR="00AC2F51" w:rsidRPr="00C450D2" w:rsidRDefault="00AC2F51" w:rsidP="00AC2F51">
            <w:pPr>
              <w:jc w:val="center"/>
            </w:pPr>
            <w:proofErr w:type="spellStart"/>
            <w:r>
              <w:t>Dyskusja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wykładzie</w:t>
            </w:r>
            <w:proofErr w:type="spellEnd"/>
          </w:p>
        </w:tc>
        <w:tc>
          <w:tcPr>
            <w:tcW w:w="1812" w:type="dxa"/>
            <w:gridSpan w:val="2"/>
          </w:tcPr>
          <w:p w:rsidR="00AC2F51" w:rsidRDefault="00AC2F51" w:rsidP="00AC2F51">
            <w:r w:rsidRPr="00B83A87">
              <w:t>WT, WM</w:t>
            </w:r>
          </w:p>
        </w:tc>
        <w:tc>
          <w:tcPr>
            <w:tcW w:w="2268" w:type="dxa"/>
          </w:tcPr>
          <w:p w:rsidR="00AC2F51" w:rsidRPr="00C450D2" w:rsidRDefault="00036D87" w:rsidP="00AC2F51">
            <w:pPr>
              <w:jc w:val="center"/>
            </w:pPr>
            <w:r>
              <w:t>SYMIN_</w:t>
            </w:r>
            <w:r w:rsidR="00AC2F51">
              <w:t>K05</w:t>
            </w:r>
          </w:p>
        </w:tc>
      </w:tr>
      <w:tr w:rsidR="00670DC3">
        <w:tc>
          <w:tcPr>
            <w:tcW w:w="9498" w:type="dxa"/>
            <w:gridSpan w:val="7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670DC3" w:rsidRPr="00036D87">
        <w:tc>
          <w:tcPr>
            <w:tcW w:w="9498" w:type="dxa"/>
            <w:gridSpan w:val="7"/>
          </w:tcPr>
          <w:p w:rsidR="00670DC3" w:rsidRPr="006B4FEF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B4FE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19</w:t>
            </w:r>
            <w:r w:rsidRPr="006B4FEF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Pr="006B4FE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Treści kształcenia:</w:t>
            </w:r>
            <w:r w:rsidRPr="006B4FEF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ab/>
            </w:r>
          </w:p>
          <w:p w:rsidR="006B4FEF" w:rsidRPr="006B4FEF" w:rsidRDefault="006B4FEF" w:rsidP="006B4FEF">
            <w:pPr>
              <w:spacing w:line="288" w:lineRule="auto"/>
              <w:rPr>
                <w:b/>
                <w:lang w:val="pl-PL"/>
              </w:rPr>
            </w:pPr>
            <w:r w:rsidRPr="006B4FEF">
              <w:rPr>
                <w:b/>
                <w:lang w:val="pl-PL"/>
              </w:rPr>
              <w:t>Wykład:</w:t>
            </w:r>
          </w:p>
          <w:p w:rsidR="006B4FEF" w:rsidRDefault="006B4FEF" w:rsidP="00A61C81">
            <w:pPr>
              <w:spacing w:after="120"/>
              <w:rPr>
                <w:lang w:val="pl-PL"/>
              </w:rPr>
            </w:pPr>
            <w:r w:rsidRPr="006B4FEF">
              <w:rPr>
                <w:lang w:val="pl-PL"/>
              </w:rPr>
              <w:t>Podział metod projektowania systemów wbudowanych. Ogólny zarys procesu projektowania układów analogowych: tworzenie specyfikacji wejściowej, wprowadzanie ograniczeń projektowych, symulacja i metody analizy wyników, tworzenie topologii (layoutu), weryfikacja fizyczna DRC, weryfikacja topologii w stosunku do schematu LVS, szacowanie parametrów pasożytniczych końcowej struktury</w:t>
            </w:r>
            <w:r w:rsidR="00A61C81">
              <w:rPr>
                <w:lang w:val="pl-PL"/>
              </w:rPr>
              <w:t>.</w:t>
            </w:r>
            <w:r w:rsidRPr="006B4FEF">
              <w:rPr>
                <w:lang w:val="pl-PL"/>
              </w:rPr>
              <w:t xml:space="preserve"> </w:t>
            </w:r>
            <w:r w:rsidR="00A61C81" w:rsidRPr="00A61C81">
              <w:rPr>
                <w:lang w:val="pl-PL"/>
              </w:rPr>
              <w:t>Analogowe układy przetwarzania sygnału w czasie dyskretnym.</w:t>
            </w:r>
            <w:r w:rsidR="00A61C81">
              <w:rPr>
                <w:lang w:val="pl-PL"/>
              </w:rPr>
              <w:t xml:space="preserve"> </w:t>
            </w:r>
            <w:r w:rsidR="00A61C81" w:rsidRPr="00A61C81">
              <w:rPr>
                <w:lang w:val="pl-PL"/>
              </w:rPr>
              <w:t>Układy z przełączanymi pojemnościami.</w:t>
            </w:r>
            <w:r w:rsidRPr="006B4FEF">
              <w:rPr>
                <w:lang w:val="pl-PL"/>
              </w:rPr>
              <w:t xml:space="preserve"> </w:t>
            </w:r>
            <w:r w:rsidR="00A61C81" w:rsidRPr="00A61C81">
              <w:rPr>
                <w:lang w:val="pl-PL"/>
              </w:rPr>
              <w:t>Układy z przełączanymi prądami i</w:t>
            </w:r>
            <w:r w:rsidR="00A61C81">
              <w:rPr>
                <w:lang w:val="pl-PL"/>
              </w:rPr>
              <w:t> </w:t>
            </w:r>
            <w:proofErr w:type="spellStart"/>
            <w:r w:rsidR="00A61C81" w:rsidRPr="00A61C81">
              <w:rPr>
                <w:lang w:val="pl-PL"/>
              </w:rPr>
              <w:t>transkonduktancjami</w:t>
            </w:r>
            <w:proofErr w:type="spellEnd"/>
            <w:r w:rsidR="00A61C81" w:rsidRPr="00A61C81">
              <w:rPr>
                <w:lang w:val="pl-PL"/>
              </w:rPr>
              <w:t>.</w:t>
            </w:r>
          </w:p>
          <w:p w:rsidR="006B4FEF" w:rsidRPr="006B4FEF" w:rsidRDefault="006B4FEF" w:rsidP="006B4FEF">
            <w:pPr>
              <w:spacing w:after="120"/>
              <w:rPr>
                <w:lang w:val="pl-PL"/>
              </w:rPr>
            </w:pPr>
            <w:r w:rsidRPr="006B4FEF">
              <w:rPr>
                <w:lang w:val="pl-PL"/>
              </w:rPr>
              <w:t>Metody projektowania układów cyfrowych, opis podstawowych praktyk i narzędzi, synteza wysokiego poziomu, projektowanie w strukturach programowanych, projektowanie układów dedykowanych.</w:t>
            </w:r>
          </w:p>
          <w:p w:rsidR="006B4FEF" w:rsidRPr="006B4FEF" w:rsidRDefault="006B4FEF" w:rsidP="006B4FEF">
            <w:pPr>
              <w:spacing w:after="120"/>
              <w:rPr>
                <w:lang w:val="pl-PL"/>
              </w:rPr>
            </w:pPr>
            <w:r w:rsidRPr="006B4FEF">
              <w:rPr>
                <w:lang w:val="pl-PL"/>
              </w:rPr>
              <w:t xml:space="preserve">Modelowanie na poziomie behawioralnym. Języki VHDL-AMS i </w:t>
            </w:r>
            <w:proofErr w:type="spellStart"/>
            <w:r w:rsidRPr="006B4FEF">
              <w:rPr>
                <w:lang w:val="pl-PL"/>
              </w:rPr>
              <w:t>Verilog</w:t>
            </w:r>
            <w:proofErr w:type="spellEnd"/>
            <w:r w:rsidRPr="006B4FEF">
              <w:rPr>
                <w:lang w:val="pl-PL"/>
              </w:rPr>
              <w:t xml:space="preserve">-A– ogólna definicja oraz projekt standardu języka, architektura bibliotek i modułów języka Podstawowe typy danych, budowa modułów oraz procesów związanych ze specyfiką układów analogowych. </w:t>
            </w:r>
          </w:p>
          <w:p w:rsidR="006B4FEF" w:rsidRDefault="006B4FEF" w:rsidP="006B4FEF">
            <w:pPr>
              <w:spacing w:after="120"/>
              <w:rPr>
                <w:lang w:val="pl-PL"/>
              </w:rPr>
            </w:pPr>
            <w:r w:rsidRPr="006B4FEF">
              <w:rPr>
                <w:lang w:val="pl-PL"/>
              </w:rPr>
              <w:t xml:space="preserve">Podział projektów systemów mieszanych. </w:t>
            </w:r>
            <w:r w:rsidR="00A61C81" w:rsidRPr="00A61C81">
              <w:rPr>
                <w:lang w:val="pl-PL"/>
              </w:rPr>
              <w:t>Pogranicze analogowego i cyfrowego przetwarzania sygnałów</w:t>
            </w:r>
            <w:r w:rsidR="00A61C81">
              <w:rPr>
                <w:lang w:val="pl-PL"/>
              </w:rPr>
              <w:t xml:space="preserve"> - z</w:t>
            </w:r>
            <w:r w:rsidRPr="006B4FEF">
              <w:rPr>
                <w:lang w:val="pl-PL"/>
              </w:rPr>
              <w:t xml:space="preserve">asady konstruowania interfejsów analogowo cyfrowych. </w:t>
            </w:r>
            <w:r w:rsidR="00A61C81" w:rsidRPr="00A61C81">
              <w:rPr>
                <w:lang w:val="pl-PL"/>
              </w:rPr>
              <w:t>Struktury cyfrowe w sterowaniu komponentami analogowymi.</w:t>
            </w:r>
            <w:r w:rsidR="00A61C81">
              <w:rPr>
                <w:lang w:val="pl-PL"/>
              </w:rPr>
              <w:t xml:space="preserve"> </w:t>
            </w:r>
            <w:r w:rsidR="00A61C81" w:rsidRPr="00A61C81">
              <w:rPr>
                <w:lang w:val="pl-PL"/>
              </w:rPr>
              <w:t>Analogowe sterowanie elementami cyfrowymi.</w:t>
            </w:r>
            <w:r w:rsidR="00A61C81">
              <w:rPr>
                <w:lang w:val="pl-PL"/>
              </w:rPr>
              <w:t xml:space="preserve"> </w:t>
            </w:r>
            <w:r w:rsidRPr="006B4FEF">
              <w:rPr>
                <w:lang w:val="pl-PL"/>
              </w:rPr>
              <w:t>Zjawiska niekorzystne. Tworzenie struktur hierarchicznych oraz metody definiowania komunikacji między blokami analogowymi i cyfrowymi.</w:t>
            </w:r>
          </w:p>
          <w:p w:rsidR="006B4FEF" w:rsidRPr="006B4FEF" w:rsidRDefault="006B4FEF" w:rsidP="006B4FEF">
            <w:pPr>
              <w:spacing w:after="120"/>
              <w:rPr>
                <w:lang w:val="pl-PL"/>
              </w:rPr>
            </w:pPr>
            <w:r w:rsidRPr="006B4FEF">
              <w:rPr>
                <w:lang w:val="pl-PL"/>
              </w:rPr>
              <w:t>Koncepcja symulacji ciągłej a symulator dyskretny sterowany zdarzeniami. Problem zbieżności rozwiązań części analogowej, koncepcja ASP. Synchronizacja części analogowej i cyfrowej. Problem wydajności symulatorów, metody optymalizacji modeli pod kątem przyspieszenia czasu symulacji.</w:t>
            </w:r>
          </w:p>
          <w:p w:rsidR="00670DC3" w:rsidRPr="006B4FEF" w:rsidRDefault="00670DC3" w:rsidP="006B4F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</w:p>
        </w:tc>
      </w:tr>
      <w:tr w:rsidR="00670DC3">
        <w:tc>
          <w:tcPr>
            <w:tcW w:w="9498" w:type="dxa"/>
            <w:gridSpan w:val="7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podstawowa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B4FEF" w:rsidRPr="006B4FEF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proofErr w:type="spellStart"/>
            <w:r w:rsidRPr="006B4FEF">
              <w:rPr>
                <w:lang w:val="en-US"/>
              </w:rPr>
              <w:t>Gajski</w:t>
            </w:r>
            <w:proofErr w:type="spellEnd"/>
            <w:r w:rsidRPr="006B4FEF">
              <w:rPr>
                <w:lang w:val="en-US"/>
              </w:rPr>
              <w:t xml:space="preserve">, D. D., Abdi, S., </w:t>
            </w:r>
            <w:proofErr w:type="spellStart"/>
            <w:r w:rsidRPr="006B4FEF">
              <w:rPr>
                <w:lang w:val="en-US"/>
              </w:rPr>
              <w:t>Gerstlauer</w:t>
            </w:r>
            <w:proofErr w:type="spellEnd"/>
            <w:r w:rsidRPr="006B4FEF">
              <w:rPr>
                <w:lang w:val="en-US"/>
              </w:rPr>
              <w:t xml:space="preserve">, A,. </w:t>
            </w:r>
            <w:proofErr w:type="spellStart"/>
            <w:r w:rsidRPr="006B4FEF">
              <w:rPr>
                <w:lang w:val="en-US"/>
              </w:rPr>
              <w:t>Schirner</w:t>
            </w:r>
            <w:proofErr w:type="spellEnd"/>
            <w:r w:rsidRPr="006B4FEF">
              <w:rPr>
                <w:lang w:val="en-US"/>
              </w:rPr>
              <w:t xml:space="preserve">, G., </w:t>
            </w:r>
            <w:r w:rsidRPr="006B4FEF">
              <w:rPr>
                <w:rStyle w:val="book-title"/>
                <w:lang w:val="en-US"/>
              </w:rPr>
              <w:t>Embedded System Design: Modeling, Synthesis, Verification</w:t>
            </w:r>
            <w:r w:rsidRPr="006B4FEF">
              <w:rPr>
                <w:lang w:val="en-US"/>
              </w:rPr>
              <w:t xml:space="preserve">, </w:t>
            </w:r>
            <w:r w:rsidRPr="006B4FEF">
              <w:rPr>
                <w:i/>
                <w:lang w:val="en-US"/>
              </w:rPr>
              <w:t>Springer</w:t>
            </w:r>
            <w:r w:rsidRPr="006B4FEF">
              <w:rPr>
                <w:lang w:val="en-US"/>
              </w:rPr>
              <w:t>, , July 2009.</w:t>
            </w:r>
          </w:p>
          <w:p w:rsidR="006B4FEF" w:rsidRPr="004A3408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proofErr w:type="spellStart"/>
            <w:r w:rsidRPr="004A3408">
              <w:rPr>
                <w:lang w:val="en-GB"/>
              </w:rPr>
              <w:t>Ashenden</w:t>
            </w:r>
            <w:proofErr w:type="spellEnd"/>
            <w:r w:rsidRPr="004A3408">
              <w:rPr>
                <w:lang w:val="en-GB"/>
              </w:rPr>
              <w:t> P.J.: Digital Design – An Embedded Systems Approach Using VERILOG. Morgan Kaufman Publishers</w:t>
            </w:r>
            <w:r w:rsidRPr="004A3408">
              <w:rPr>
                <w:lang w:val="en-US"/>
              </w:rPr>
              <w:t>, San Francisco</w:t>
            </w:r>
            <w:r w:rsidRPr="004A3408">
              <w:rPr>
                <w:lang w:val="en-GB"/>
              </w:rPr>
              <w:t xml:space="preserve"> 2008.</w:t>
            </w:r>
          </w:p>
          <w:p w:rsidR="006B4FEF" w:rsidRPr="001472BA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r w:rsidRPr="001472BA">
              <w:rPr>
                <w:lang w:val="en-US"/>
              </w:rPr>
              <w:t xml:space="preserve">Allen P., </w:t>
            </w:r>
            <w:proofErr w:type="spellStart"/>
            <w:r w:rsidRPr="001472BA">
              <w:rPr>
                <w:lang w:val="en-US"/>
              </w:rPr>
              <w:t>Holberg</w:t>
            </w:r>
            <w:proofErr w:type="spellEnd"/>
            <w:r w:rsidRPr="001472BA">
              <w:rPr>
                <w:lang w:val="en-US"/>
              </w:rPr>
              <w:t xml:space="preserve"> D., </w:t>
            </w:r>
            <w:r w:rsidRPr="001472BA">
              <w:rPr>
                <w:i/>
                <w:iCs/>
                <w:lang w:val="en-US"/>
              </w:rPr>
              <w:t>CMOS Analog Circuit Design</w:t>
            </w:r>
            <w:r w:rsidRPr="001472BA">
              <w:rPr>
                <w:lang w:val="en-US"/>
              </w:rPr>
              <w:t>, Oxford University Press, 2002.</w:t>
            </w:r>
          </w:p>
          <w:p w:rsidR="006B4FEF" w:rsidRPr="001472BA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r w:rsidRPr="001472BA">
              <w:rPr>
                <w:lang w:val="en-US"/>
              </w:rPr>
              <w:t>Baker J., CMOS Circuit Design, Layout, and Simulation,</w:t>
            </w:r>
            <w:r>
              <w:rPr>
                <w:lang w:val="en-US"/>
              </w:rPr>
              <w:t xml:space="preserve"> </w:t>
            </w:r>
            <w:r w:rsidRPr="001472BA">
              <w:rPr>
                <w:lang w:val="en-US"/>
              </w:rPr>
              <w:t>Wiley/IEEE Press 2011.</w:t>
            </w:r>
          </w:p>
          <w:p w:rsidR="006B4FEF" w:rsidRPr="001472BA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proofErr w:type="spellStart"/>
            <w:r w:rsidRPr="001472BA">
              <w:rPr>
                <w:lang w:val="en-US"/>
              </w:rPr>
              <w:t>Clein</w:t>
            </w:r>
            <w:proofErr w:type="spellEnd"/>
            <w:r w:rsidRPr="001472BA">
              <w:rPr>
                <w:lang w:val="en-US"/>
              </w:rPr>
              <w:t xml:space="preserve"> D., CMOS Integrated Circuit Layout – Concepts, </w:t>
            </w:r>
            <w:proofErr w:type="spellStart"/>
            <w:r w:rsidRPr="001472BA">
              <w:rPr>
                <w:lang w:val="en-US"/>
              </w:rPr>
              <w:t>Metodologies</w:t>
            </w:r>
            <w:proofErr w:type="spellEnd"/>
            <w:r w:rsidRPr="001472BA">
              <w:rPr>
                <w:lang w:val="en-US"/>
              </w:rPr>
              <w:t xml:space="preserve"> and Tools,</w:t>
            </w:r>
            <w:r>
              <w:rPr>
                <w:lang w:val="en-US"/>
              </w:rPr>
              <w:t xml:space="preserve"> </w:t>
            </w:r>
            <w:proofErr w:type="spellStart"/>
            <w:r w:rsidRPr="001472BA">
              <w:rPr>
                <w:lang w:val="en-US"/>
              </w:rPr>
              <w:t>Newnes</w:t>
            </w:r>
            <w:proofErr w:type="spellEnd"/>
            <w:r w:rsidRPr="001472BA">
              <w:rPr>
                <w:lang w:val="en-US"/>
              </w:rPr>
              <w:t xml:space="preserve"> 2000</w:t>
            </w:r>
            <w:r>
              <w:rPr>
                <w:lang w:val="en-US"/>
              </w:rPr>
              <w:t>.</w:t>
            </w:r>
          </w:p>
          <w:p w:rsidR="006B4FEF" w:rsidRPr="006B37D9" w:rsidRDefault="006B4FEF" w:rsidP="006B4FEF">
            <w:pPr>
              <w:pStyle w:val="FigPodpis"/>
              <w:tabs>
                <w:tab w:val="clear" w:pos="1078"/>
                <w:tab w:val="num" w:pos="639"/>
              </w:tabs>
              <w:ind w:left="639" w:hanging="412"/>
              <w:rPr>
                <w:lang w:val="en-US"/>
              </w:rPr>
            </w:pPr>
            <w:r w:rsidRPr="001472BA">
              <w:rPr>
                <w:lang w:val="en-US"/>
              </w:rPr>
              <w:t xml:space="preserve">Gray P., Hurst J., Lewis S., Meyer R., </w:t>
            </w:r>
            <w:r w:rsidRPr="001472BA">
              <w:rPr>
                <w:i/>
                <w:iCs/>
                <w:lang w:val="en-US"/>
              </w:rPr>
              <w:t xml:space="preserve">Analysis and Design of Analog Integrated Circuits, </w:t>
            </w:r>
            <w:r w:rsidRPr="001472BA">
              <w:rPr>
                <w:lang w:val="en-US"/>
              </w:rPr>
              <w:br/>
              <w:t>Wiley 2010.</w:t>
            </w:r>
          </w:p>
          <w:p w:rsidR="00670DC3" w:rsidRPr="006B4FEF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uzupelniająca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B4FEF" w:rsidRPr="003C3C2D" w:rsidRDefault="006B4FEF" w:rsidP="006B4FEF">
            <w:pPr>
              <w:pStyle w:val="FigPodpis"/>
              <w:numPr>
                <w:ilvl w:val="0"/>
                <w:numId w:val="3"/>
              </w:numPr>
              <w:tabs>
                <w:tab w:val="clear" w:pos="1078"/>
                <w:tab w:val="num" w:pos="639"/>
              </w:tabs>
              <w:ind w:left="639" w:hanging="412"/>
              <w:rPr>
                <w:b/>
              </w:rPr>
            </w:pPr>
            <w:r w:rsidRPr="004A3408">
              <w:t xml:space="preserve">Mano M.M., </w:t>
            </w:r>
            <w:proofErr w:type="spellStart"/>
            <w:r w:rsidRPr="004A3408">
              <w:t>Kime</w:t>
            </w:r>
            <w:proofErr w:type="spellEnd"/>
            <w:r w:rsidRPr="004A3408">
              <w:t> C.R.: Podstawy projektowania układów logicznych i komputerów</w:t>
            </w:r>
            <w:r>
              <w:t>.</w:t>
            </w:r>
            <w:r w:rsidRPr="004A3408">
              <w:t xml:space="preserve"> W</w:t>
            </w:r>
            <w:r>
              <w:t xml:space="preserve">ydawnictwo </w:t>
            </w:r>
            <w:r w:rsidRPr="004A3408">
              <w:t>N</w:t>
            </w:r>
            <w:r>
              <w:t>aukowo-</w:t>
            </w:r>
            <w:r w:rsidRPr="004A3408">
              <w:t>T</w:t>
            </w:r>
            <w:r>
              <w:t>echniczne</w:t>
            </w:r>
            <w:r w:rsidRPr="004A3408">
              <w:t>, Warszawa 2007</w:t>
            </w:r>
            <w:r>
              <w:t>.</w:t>
            </w:r>
          </w:p>
          <w:p w:rsidR="006B4FEF" w:rsidRPr="003C3C2D" w:rsidRDefault="006B4FEF" w:rsidP="006B4FEF">
            <w:pPr>
              <w:pStyle w:val="FigPodpis"/>
              <w:numPr>
                <w:ilvl w:val="0"/>
                <w:numId w:val="3"/>
              </w:numPr>
              <w:tabs>
                <w:tab w:val="clear" w:pos="1078"/>
                <w:tab w:val="num" w:pos="650"/>
              </w:tabs>
              <w:rPr>
                <w:lang w:val="en-US"/>
              </w:rPr>
            </w:pPr>
            <w:r w:rsidRPr="003C3C2D">
              <w:rPr>
                <w:lang w:val="en-US"/>
              </w:rPr>
              <w:t>ANSI/IEEE 1076.1-2007 - IEEE Standard VHDL Analog and Mixed-Signal Extensions</w:t>
            </w:r>
          </w:p>
          <w:p w:rsidR="006B4FEF" w:rsidRPr="00480137" w:rsidRDefault="006B4FEF" w:rsidP="006B4FEF">
            <w:pPr>
              <w:pStyle w:val="FigPodpis"/>
              <w:numPr>
                <w:ilvl w:val="0"/>
                <w:numId w:val="3"/>
              </w:numPr>
              <w:tabs>
                <w:tab w:val="clear" w:pos="1078"/>
                <w:tab w:val="num" w:pos="639"/>
              </w:tabs>
              <w:ind w:left="639" w:hanging="412"/>
              <w:rPr>
                <w:b/>
                <w:lang w:val="en-US"/>
              </w:rPr>
            </w:pPr>
            <w:r>
              <w:rPr>
                <w:lang w:val="en-US"/>
              </w:rPr>
              <w:t xml:space="preserve">Verilog-AMS </w:t>
            </w:r>
            <w:proofErr w:type="spellStart"/>
            <w:r>
              <w:rPr>
                <w:lang w:val="en-US"/>
              </w:rPr>
              <w:t>Accellera</w:t>
            </w:r>
            <w:proofErr w:type="spellEnd"/>
            <w:r>
              <w:rPr>
                <w:lang w:val="en-US"/>
              </w:rPr>
              <w:t xml:space="preserve"> Standard ver. 2.4. – </w:t>
            </w:r>
            <w:hyperlink r:id="rId8" w:history="1">
              <w:r w:rsidRPr="00FB404F">
                <w:rPr>
                  <w:rStyle w:val="Hipercze"/>
                  <w:lang w:val="en-US"/>
                </w:rPr>
                <w:t>http://www.accellera.org</w:t>
              </w:r>
            </w:hyperlink>
            <w:r>
              <w:rPr>
                <w:lang w:val="en-US"/>
              </w:rPr>
              <w:t xml:space="preserve"> </w:t>
            </w:r>
          </w:p>
          <w:p w:rsidR="006B4FEF" w:rsidRPr="00480137" w:rsidRDefault="006B4FEF" w:rsidP="006B4FEF">
            <w:pPr>
              <w:pStyle w:val="FigPodpis"/>
              <w:numPr>
                <w:ilvl w:val="0"/>
                <w:numId w:val="3"/>
              </w:numPr>
              <w:tabs>
                <w:tab w:val="clear" w:pos="1078"/>
                <w:tab w:val="num" w:pos="639"/>
              </w:tabs>
              <w:rPr>
                <w:lang w:val="en-US"/>
              </w:rPr>
            </w:pPr>
            <w:r w:rsidRPr="00480137">
              <w:rPr>
                <w:lang w:val="en-US"/>
              </w:rPr>
              <w:t>IEEE 1666.1-2016 - IEEE Standard for Standard SystemC(R) Analog/Mixed-Signal Extensions</w:t>
            </w:r>
          </w:p>
          <w:p w:rsidR="00670DC3" w:rsidRPr="006B4FEF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036D87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 w:rsidP="007514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7514C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036D87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036D87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</w:t>
      </w:r>
      <w:r w:rsidR="00036D87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kierownika studiów doktoranckich</w:t>
      </w:r>
      <w:bookmarkStart w:id="0" w:name="_GoBack"/>
      <w:bookmarkEnd w:id="0"/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6D" w:rsidRDefault="00E34D6D" w:rsidP="00670DC3">
      <w:r>
        <w:separator/>
      </w:r>
    </w:p>
  </w:endnote>
  <w:endnote w:type="continuationSeparator" w:id="0">
    <w:p w:rsidR="00E34D6D" w:rsidRDefault="00E34D6D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6D" w:rsidRDefault="00E34D6D" w:rsidP="00670DC3">
      <w:r>
        <w:separator/>
      </w:r>
    </w:p>
  </w:footnote>
  <w:footnote w:type="continuationSeparator" w:id="0">
    <w:p w:rsidR="00E34D6D" w:rsidRDefault="00E34D6D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758"/>
    <w:multiLevelType w:val="hybridMultilevel"/>
    <w:tmpl w:val="65841964"/>
    <w:lvl w:ilvl="0" w:tplc="896C66BA">
      <w:start w:val="1"/>
      <w:numFmt w:val="decimal"/>
      <w:pStyle w:val="FigPodpis"/>
      <w:lvlText w:val="%1. "/>
      <w:lvlJc w:val="left"/>
      <w:pPr>
        <w:tabs>
          <w:tab w:val="num" w:pos="1078"/>
        </w:tabs>
        <w:ind w:left="851" w:hanging="62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036D87"/>
    <w:rsid w:val="001B21A2"/>
    <w:rsid w:val="00242D12"/>
    <w:rsid w:val="00274F90"/>
    <w:rsid w:val="00347A81"/>
    <w:rsid w:val="004808F0"/>
    <w:rsid w:val="005922E6"/>
    <w:rsid w:val="00670DC3"/>
    <w:rsid w:val="006B4FEF"/>
    <w:rsid w:val="0074303D"/>
    <w:rsid w:val="007514C2"/>
    <w:rsid w:val="008F08A2"/>
    <w:rsid w:val="0090729E"/>
    <w:rsid w:val="00A61C81"/>
    <w:rsid w:val="00AC2F51"/>
    <w:rsid w:val="00B342AF"/>
    <w:rsid w:val="00DB2FFA"/>
    <w:rsid w:val="00E34D6D"/>
    <w:rsid w:val="00E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072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  <w:style w:type="paragraph" w:customStyle="1" w:styleId="FigPodpis">
    <w:name w:val="FigPodpis"/>
    <w:basedOn w:val="Normalny"/>
    <w:rsid w:val="006B4FEF"/>
    <w:pPr>
      <w:numPr>
        <w:numId w:val="2"/>
      </w:numPr>
    </w:pPr>
    <w:rPr>
      <w:rFonts w:ascii="Times New Roman" w:eastAsia="Times New Roman" w:hAnsi="Times New Roman" w:cs="Times New Roman"/>
      <w:lang w:val="pl-PL"/>
    </w:rPr>
  </w:style>
  <w:style w:type="character" w:customStyle="1" w:styleId="book-title">
    <w:name w:val="book-title"/>
    <w:basedOn w:val="Domylnaczcionkaakapitu"/>
    <w:rsid w:val="006B4FEF"/>
  </w:style>
  <w:style w:type="character" w:styleId="Hipercze">
    <w:name w:val="Hyperlink"/>
    <w:uiPriority w:val="99"/>
    <w:unhideWhenUsed/>
    <w:rsid w:val="006B4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072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  <w:style w:type="paragraph" w:customStyle="1" w:styleId="FigPodpis">
    <w:name w:val="FigPodpis"/>
    <w:basedOn w:val="Normalny"/>
    <w:rsid w:val="006B4FEF"/>
    <w:pPr>
      <w:numPr>
        <w:numId w:val="2"/>
      </w:numPr>
    </w:pPr>
    <w:rPr>
      <w:rFonts w:ascii="Times New Roman" w:eastAsia="Times New Roman" w:hAnsi="Times New Roman" w:cs="Times New Roman"/>
      <w:lang w:val="pl-PL"/>
    </w:rPr>
  </w:style>
  <w:style w:type="character" w:customStyle="1" w:styleId="book-title">
    <w:name w:val="book-title"/>
    <w:basedOn w:val="Domylnaczcionkaakapitu"/>
    <w:rsid w:val="006B4FEF"/>
  </w:style>
  <w:style w:type="character" w:styleId="Hipercze">
    <w:name w:val="Hyperlink"/>
    <w:uiPriority w:val="99"/>
    <w:unhideWhenUsed/>
    <w:rsid w:val="006B4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ller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6</cp:revision>
  <dcterms:created xsi:type="dcterms:W3CDTF">2018-05-20T21:25:00Z</dcterms:created>
  <dcterms:modified xsi:type="dcterms:W3CDTF">2018-06-20T22:56:00Z</dcterms:modified>
</cp:coreProperties>
</file>