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omyślne"/>
        <w:suppressAutoHyphens w:val="1"/>
        <w:spacing w:before="0" w:line="240" w:lineRule="auto"/>
        <w:jc w:val="center"/>
        <w:rPr>
          <w:rFonts w:ascii="Lato Bold" w:cs="Lato Bold" w:hAnsi="Lato Bold" w:eastAsia="Lato Bold"/>
          <w:sz w:val="22"/>
          <w:szCs w:val="22"/>
        </w:rPr>
      </w:pPr>
    </w:p>
    <w:p>
      <w:pPr>
        <w:pStyle w:val="Domyślne"/>
        <w:suppressAutoHyphens w:val="1"/>
        <w:spacing w:before="0" w:line="240" w:lineRule="auto"/>
        <w:jc w:val="center"/>
        <w:rPr>
          <w:rFonts w:ascii="Lato Bold" w:cs="Lato Bold" w:hAnsi="Lato Bold" w:eastAsia="Lato Bold"/>
          <w:sz w:val="22"/>
          <w:szCs w:val="22"/>
        </w:rPr>
      </w:pPr>
    </w:p>
    <w:p>
      <w:pPr>
        <w:pStyle w:val="Domyślne"/>
        <w:suppressAutoHyphens w:val="1"/>
        <w:spacing w:before="0" w:line="240" w:lineRule="auto"/>
        <w:jc w:val="center"/>
        <w:rPr>
          <w:rFonts w:ascii="Lato Bold" w:cs="Lato Bold" w:hAnsi="Lato Bold" w:eastAsia="Lato Bold"/>
          <w:sz w:val="22"/>
          <w:szCs w:val="22"/>
        </w:rPr>
      </w:pPr>
    </w:p>
    <w:p>
      <w:pPr>
        <w:pStyle w:val="Domyślne"/>
        <w:suppressAutoHyphens w:val="1"/>
        <w:spacing w:before="0" w:line="240" w:lineRule="auto"/>
        <w:jc w:val="center"/>
        <w:rPr>
          <w:rFonts w:ascii="Lato Bold" w:cs="Lato Bold" w:hAnsi="Lato Bold" w:eastAsia="Lato Bold"/>
          <w:sz w:val="22"/>
          <w:szCs w:val="22"/>
        </w:rPr>
      </w:pPr>
      <w:r>
        <w:rPr>
          <w:rFonts w:ascii="Lato Bold" w:hAnsi="Lato Bold"/>
          <w:sz w:val="22"/>
          <w:szCs w:val="22"/>
          <w:rtl w:val="0"/>
          <w:lang w:val="en-US"/>
        </w:rPr>
        <w:t>Minutes of the recruitment committee meeting</w:t>
      </w:r>
    </w:p>
    <w:p>
      <w:pPr>
        <w:pStyle w:val="Domyślne"/>
        <w:suppressAutoHyphens w:val="1"/>
        <w:spacing w:before="0" w:line="240" w:lineRule="auto"/>
        <w:jc w:val="center"/>
        <w:rPr>
          <w:rFonts w:ascii="Lato Bold" w:cs="Lato Bold" w:hAnsi="Lato Bold" w:eastAsia="Lato Bold"/>
          <w:sz w:val="22"/>
          <w:szCs w:val="22"/>
        </w:rPr>
      </w:pPr>
    </w:p>
    <w:p>
      <w:pPr>
        <w:pStyle w:val="Domyślne"/>
        <w:suppressAutoHyphens w:val="1"/>
        <w:spacing w:before="0" w:line="240" w:lineRule="auto"/>
        <w:jc w:val="center"/>
        <w:rPr>
          <w:rFonts w:ascii="Lato Regular" w:cs="Lato Regular" w:hAnsi="Lato Regular" w:eastAsia="Lato Regular"/>
          <w:sz w:val="22"/>
          <w:szCs w:val="22"/>
        </w:rPr>
      </w:pPr>
      <w:r>
        <w:rPr>
          <w:rFonts w:ascii="Lato Regular" w:hAnsi="Lato Regular"/>
          <w:sz w:val="22"/>
          <w:szCs w:val="22"/>
          <w:rtl w:val="0"/>
          <w:lang w:val="en-US"/>
        </w:rPr>
        <w:t>concerning the call for applications under the project</w:t>
      </w:r>
    </w:p>
    <w:p>
      <w:pPr>
        <w:pStyle w:val="Domyślne"/>
        <w:suppressAutoHyphens w:val="1"/>
        <w:spacing w:before="0" w:line="240" w:lineRule="auto"/>
        <w:jc w:val="center"/>
        <w:rPr>
          <w:rFonts w:ascii="Lato Regular" w:cs="Lato Regular" w:hAnsi="Lato Regular" w:eastAsia="Lato Regular"/>
          <w:sz w:val="22"/>
          <w:szCs w:val="22"/>
        </w:rPr>
      </w:pPr>
    </w:p>
    <w:p>
      <w:pPr>
        <w:pStyle w:val="Domyślne"/>
        <w:suppressAutoHyphens w:val="1"/>
        <w:spacing w:before="0" w:line="240" w:lineRule="auto"/>
        <w:jc w:val="center"/>
        <w:rPr>
          <w:rFonts w:ascii="Lato Regular" w:cs="Lato Regular" w:hAnsi="Lato Regular" w:eastAsia="Lato Regular"/>
          <w:sz w:val="22"/>
          <w:szCs w:val="22"/>
        </w:rPr>
      </w:pPr>
      <w:r>
        <w:rPr>
          <w:rFonts w:ascii="Lato Regular" w:hAnsi="Lato Regular"/>
          <w:sz w:val="22"/>
          <w:szCs w:val="22"/>
          <w:rtl w:val="0"/>
          <w:lang w:val="en-US"/>
        </w:rPr>
        <w:t>NAWA Strategic Partnerships programme entitled</w:t>
      </w:r>
      <w:r>
        <w:rPr>
          <w:rFonts w:ascii="Lato Regular" w:hAnsi="Lato Regular"/>
          <w:sz w:val="22"/>
          <w:szCs w:val="22"/>
          <w:rtl w:val="0"/>
        </w:rPr>
        <w:t xml:space="preserve"> </w:t>
      </w:r>
      <w:r>
        <w:rPr>
          <w:rFonts w:ascii="Lato Regular" w:hAnsi="Lato Regular" w:hint="default"/>
          <w:sz w:val="22"/>
          <w:szCs w:val="22"/>
          <w:rtl w:val="1"/>
          <w:lang w:val="ar-SA" w:bidi="ar-SA"/>
        </w:rPr>
        <w:t>“</w:t>
      </w:r>
      <w:r>
        <w:rPr>
          <w:rFonts w:ascii="Lato Regular" w:hAnsi="Lato Regular"/>
          <w:sz w:val="22"/>
          <w:szCs w:val="22"/>
          <w:rtl w:val="0"/>
          <w:lang w:val="en-US"/>
        </w:rPr>
        <w:t>Partnership for the preservation and modernisation of the architectural heritage of the second half of the 20th century in the perspective of green transformation and environmental challenges</w:t>
      </w:r>
      <w:r>
        <w:rPr>
          <w:rFonts w:ascii="Lato Regular" w:hAnsi="Lato Regular" w:hint="default"/>
          <w:sz w:val="22"/>
          <w:szCs w:val="22"/>
          <w:rtl w:val="0"/>
        </w:rPr>
        <w:t>”</w:t>
      </w:r>
    </w:p>
    <w:p>
      <w:pPr>
        <w:pStyle w:val="Domyślne"/>
        <w:suppressAutoHyphens w:val="1"/>
        <w:spacing w:before="0" w:line="240" w:lineRule="auto"/>
        <w:jc w:val="center"/>
        <w:rPr>
          <w:rFonts w:ascii="Lato Regular" w:cs="Lato Regular" w:hAnsi="Lato Regular" w:eastAsia="Lato Regular"/>
          <w:sz w:val="22"/>
          <w:szCs w:val="22"/>
        </w:rPr>
      </w:pPr>
      <w:r>
        <w:rPr>
          <w:rFonts w:ascii="Lato Regular" w:hAnsi="Lato Regular"/>
          <w:sz w:val="22"/>
          <w:szCs w:val="22"/>
          <w:rtl w:val="0"/>
          <w:lang w:val="en-US"/>
        </w:rPr>
        <w:t>Project no. BPI/PST/2024/1/00022</w:t>
      </w:r>
    </w:p>
    <w:p>
      <w:pPr>
        <w:pStyle w:val="Domyślne"/>
        <w:suppressAutoHyphens w:val="1"/>
        <w:spacing w:before="0" w:line="240" w:lineRule="auto"/>
        <w:jc w:val="center"/>
        <w:rPr>
          <w:rFonts w:ascii="Lato Regular" w:cs="Lato Regular" w:hAnsi="Lato Regular" w:eastAsia="Lato Regular"/>
          <w:sz w:val="22"/>
          <w:szCs w:val="22"/>
        </w:rPr>
      </w:pPr>
    </w:p>
    <w:p>
      <w:pPr>
        <w:pStyle w:val="Domyślne"/>
        <w:numPr>
          <w:ilvl w:val="0"/>
          <w:numId w:val="2"/>
        </w:numPr>
        <w:suppressAutoHyphens w:val="1"/>
        <w:spacing w:before="0" w:line="240" w:lineRule="auto"/>
        <w:rPr>
          <w:rFonts w:ascii="Lato Regular" w:hAnsi="Lato Regular"/>
          <w:sz w:val="22"/>
          <w:szCs w:val="22"/>
          <w:u w:val="single"/>
          <w:lang w:val="en-US"/>
        </w:rPr>
      </w:pPr>
      <w:r>
        <w:rPr>
          <w:rFonts w:ascii="Lato Regular" w:hAnsi="Lato Regular"/>
          <w:sz w:val="22"/>
          <w:szCs w:val="22"/>
          <w:u w:val="single"/>
          <w:rtl w:val="0"/>
          <w:lang w:val="en-US"/>
        </w:rPr>
        <w:t>General information</w:t>
      </w:r>
    </w:p>
    <w:p>
      <w:pPr>
        <w:pStyle w:val="Domyślne"/>
        <w:suppressAutoHyphens w:val="1"/>
        <w:spacing w:before="0" w:line="240" w:lineRule="auto"/>
        <w:rPr>
          <w:rFonts w:ascii="Lato Bold" w:cs="Lato Bold" w:hAnsi="Lato Bold" w:eastAsia="Lato Bold"/>
          <w:sz w:val="22"/>
          <w:szCs w:val="22"/>
        </w:rPr>
      </w:pPr>
    </w:p>
    <w:p>
      <w:pPr>
        <w:pStyle w:val="Domyślne"/>
        <w:suppressAutoHyphens w:val="1"/>
        <w:spacing w:before="0" w:after="240" w:line="240" w:lineRule="auto"/>
        <w:jc w:val="left"/>
        <w:rPr>
          <w:rFonts w:ascii="Lato Regular" w:cs="Lato Regular" w:hAnsi="Lato Regular" w:eastAsia="Lato Regular"/>
          <w:sz w:val="22"/>
          <w:szCs w:val="22"/>
        </w:rPr>
      </w:pPr>
      <w:r>
        <w:rPr>
          <w:rFonts w:ascii="Lato Regular" w:hAnsi="Lato Regular"/>
          <w:sz w:val="22"/>
          <w:szCs w:val="22"/>
          <w:rtl w:val="0"/>
          <w:lang w:val="en-US"/>
        </w:rPr>
        <w:t>Date of the recruitment committee meeting: ........................................</w:t>
      </w:r>
    </w:p>
    <w:p>
      <w:pPr>
        <w:pStyle w:val="Domyślne"/>
        <w:suppressAutoHyphens w:val="1"/>
        <w:spacing w:before="0" w:after="240" w:line="240" w:lineRule="auto"/>
        <w:jc w:val="left"/>
        <w:rPr>
          <w:rFonts w:ascii="Lato Regular" w:cs="Lato Regular" w:hAnsi="Lato Regular" w:eastAsia="Lato Regular"/>
          <w:sz w:val="22"/>
          <w:szCs w:val="22"/>
        </w:rPr>
      </w:pPr>
      <w:r>
        <w:rPr>
          <w:rFonts w:ascii="Lato Regular" w:hAnsi="Lato Regular"/>
          <w:sz w:val="22"/>
          <w:szCs w:val="22"/>
          <w:rtl w:val="0"/>
          <w:lang w:val="en-US"/>
        </w:rPr>
        <w:t>Place of the meeting: .............................................................</w:t>
      </w:r>
    </w:p>
    <w:p>
      <w:pPr>
        <w:pStyle w:val="Domyślne"/>
        <w:numPr>
          <w:ilvl w:val="0"/>
          <w:numId w:val="2"/>
        </w:numPr>
        <w:suppressAutoHyphens w:val="1"/>
        <w:spacing w:before="0" w:line="240" w:lineRule="auto"/>
        <w:rPr>
          <w:rFonts w:ascii="Lato Regular" w:hAnsi="Lato Regular"/>
          <w:sz w:val="22"/>
          <w:szCs w:val="22"/>
          <w:u w:val="single"/>
          <w:lang w:val="en-US"/>
        </w:rPr>
      </w:pPr>
      <w:r>
        <w:rPr>
          <w:rFonts w:ascii="Lato Regular" w:hAnsi="Lato Regular"/>
          <w:sz w:val="22"/>
          <w:szCs w:val="22"/>
          <w:u w:val="single"/>
          <w:rtl w:val="0"/>
          <w:lang w:val="en-US"/>
        </w:rPr>
        <w:t>Task covered by the recruitment:</w:t>
      </w:r>
    </w:p>
    <w:p>
      <w:pPr>
        <w:pStyle w:val="Domyślne"/>
        <w:numPr>
          <w:ilvl w:val="0"/>
          <w:numId w:val="4"/>
        </w:numPr>
        <w:suppressAutoHyphens w:val="1"/>
        <w:spacing w:before="0" w:line="240" w:lineRule="auto"/>
        <w:rPr>
          <w:rFonts w:ascii="Lato Regular" w:hAnsi="Lato Regular"/>
          <w:sz w:val="22"/>
          <w:szCs w:val="22"/>
        </w:rPr>
      </w:pPr>
      <w:r>
        <w:rPr>
          <w:rFonts w:ascii="Lato Regular" w:hAnsi="Lato Regular"/>
          <w:sz w:val="22"/>
          <w:szCs w:val="22"/>
          <w:rtl w:val="0"/>
        </w:rPr>
        <w:t xml:space="preserve"> </w:t>
      </w:r>
      <w:r>
        <w:rPr>
          <w:rFonts w:ascii="Lato Regular" w:hAnsi="Lato Regular"/>
          <w:sz w:val="22"/>
          <w:szCs w:val="22"/>
          <w:rtl w:val="0"/>
          <w:lang w:val="en-US"/>
        </w:rPr>
        <w:t>Exchange of doctoral students and staff for the purpose of preserving and modernising the architectural heritage of the second half of the 20th century in the context of green transformation and environmental challenges</w:t>
      </w:r>
    </w:p>
    <w:p>
      <w:pPr>
        <w:pStyle w:val="Domyślne"/>
        <w:numPr>
          <w:ilvl w:val="0"/>
          <w:numId w:val="4"/>
        </w:numPr>
        <w:suppressAutoHyphens w:val="1"/>
        <w:spacing w:before="0" w:line="240" w:lineRule="auto"/>
        <w:rPr>
          <w:rFonts w:ascii="Lato Regular" w:hAnsi="Lato Regular"/>
          <w:sz w:val="22"/>
          <w:szCs w:val="22"/>
        </w:rPr>
      </w:pPr>
      <w:r>
        <w:rPr>
          <w:rFonts w:ascii="Lato Regular" w:hAnsi="Lato Regular"/>
          <w:sz w:val="22"/>
          <w:szCs w:val="22"/>
          <w:rtl w:val="0"/>
        </w:rPr>
        <w:t xml:space="preserve"> </w:t>
      </w:r>
      <w:r>
        <w:rPr>
          <w:rFonts w:ascii="Lato Regular" w:hAnsi="Lato Regular"/>
          <w:sz w:val="22"/>
          <w:szCs w:val="22"/>
          <w:rtl w:val="0"/>
          <w:lang w:val="en-US"/>
        </w:rPr>
        <w:t>Development of research and teaching competences through participation in specialised courses and training</w:t>
      </w:r>
    </w:p>
    <w:p>
      <w:pPr>
        <w:pStyle w:val="Domyślne"/>
        <w:numPr>
          <w:ilvl w:val="0"/>
          <w:numId w:val="4"/>
        </w:numPr>
        <w:suppressAutoHyphens w:val="1"/>
        <w:spacing w:before="0" w:line="240" w:lineRule="auto"/>
        <w:rPr>
          <w:rFonts w:ascii="Lato Regular" w:hAnsi="Lato Regular"/>
          <w:sz w:val="22"/>
          <w:szCs w:val="22"/>
        </w:rPr>
      </w:pPr>
      <w:r>
        <w:rPr>
          <w:rFonts w:ascii="Lato Regular" w:hAnsi="Lato Regular"/>
          <w:sz w:val="22"/>
          <w:szCs w:val="22"/>
          <w:rtl w:val="0"/>
        </w:rPr>
        <w:t xml:space="preserve"> </w:t>
      </w:r>
      <w:r>
        <w:rPr>
          <w:rFonts w:ascii="Lato Regular" w:hAnsi="Lato Regular"/>
          <w:sz w:val="22"/>
          <w:szCs w:val="22"/>
          <w:rtl w:val="0"/>
          <w:lang w:val="en-US"/>
        </w:rPr>
        <w:t>Participation in scientific conferences</w:t>
      </w:r>
    </w:p>
    <w:p>
      <w:pPr>
        <w:pStyle w:val="Domyślne"/>
        <w:numPr>
          <w:ilvl w:val="0"/>
          <w:numId w:val="4"/>
        </w:numPr>
        <w:suppressAutoHyphens w:val="1"/>
        <w:spacing w:before="0" w:line="240" w:lineRule="auto"/>
        <w:rPr>
          <w:rFonts w:ascii="Lato Regular" w:hAnsi="Lato Regular"/>
          <w:sz w:val="22"/>
          <w:szCs w:val="22"/>
        </w:rPr>
      </w:pPr>
      <w:r>
        <w:rPr>
          <w:rFonts w:ascii="Lato Regular" w:hAnsi="Lato Regular"/>
          <w:sz w:val="22"/>
          <w:szCs w:val="22"/>
          <w:rtl w:val="0"/>
        </w:rPr>
        <w:t xml:space="preserve"> </w:t>
      </w:r>
      <w:r>
        <w:rPr>
          <w:rFonts w:ascii="Lato Regular" w:hAnsi="Lato Regular"/>
          <w:sz w:val="22"/>
          <w:szCs w:val="22"/>
          <w:rtl w:val="0"/>
          <w:lang w:val="en-US"/>
        </w:rPr>
        <w:t>Scientific publications</w:t>
      </w:r>
    </w:p>
    <w:p>
      <w:pPr>
        <w:pStyle w:val="Domyślne"/>
        <w:suppressAutoHyphens w:val="1"/>
        <w:spacing w:before="0" w:line="240" w:lineRule="auto"/>
        <w:rPr>
          <w:rFonts w:ascii="Lato Regular" w:cs="Lato Regular" w:hAnsi="Lato Regular" w:eastAsia="Lato Regular"/>
          <w:sz w:val="22"/>
          <w:szCs w:val="22"/>
        </w:rPr>
      </w:pPr>
    </w:p>
    <w:p>
      <w:pPr>
        <w:pStyle w:val="Domyślne"/>
        <w:numPr>
          <w:ilvl w:val="0"/>
          <w:numId w:val="2"/>
        </w:numPr>
        <w:suppressAutoHyphens w:val="1"/>
        <w:spacing w:before="0" w:line="480" w:lineRule="auto"/>
        <w:rPr>
          <w:rFonts w:ascii="Lato Regular" w:hAnsi="Lato Regular"/>
          <w:sz w:val="22"/>
          <w:szCs w:val="22"/>
          <w:u w:val="single"/>
          <w:lang w:val="en-US"/>
        </w:rPr>
      </w:pPr>
      <w:r>
        <w:rPr>
          <w:rFonts w:ascii="Lato Regular" w:hAnsi="Lato Regular"/>
          <w:sz w:val="22"/>
          <w:szCs w:val="22"/>
          <w:u w:val="single"/>
          <w:rtl w:val="0"/>
          <w:lang w:val="en-US"/>
        </w:rPr>
        <w:t>Composition of the recruitment committee</w:t>
      </w:r>
    </w:p>
    <w:p>
      <w:pPr>
        <w:pStyle w:val="Domyślne"/>
        <w:numPr>
          <w:ilvl w:val="0"/>
          <w:numId w:val="6"/>
        </w:numPr>
        <w:suppressAutoHyphens w:val="1"/>
        <w:spacing w:before="0" w:line="480" w:lineRule="auto"/>
        <w:rPr>
          <w:rFonts w:ascii="Lato Regular" w:hAnsi="Lato Regular" w:hint="default"/>
          <w:sz w:val="22"/>
          <w:szCs w:val="22"/>
        </w:rPr>
      </w:pPr>
      <w:r>
        <w:rPr>
          <w:rFonts w:ascii="Lato Regular" w:hAnsi="Lato Regular" w:hint="default"/>
          <w:sz w:val="22"/>
          <w:szCs w:val="22"/>
          <w:rtl w:val="0"/>
        </w:rPr>
        <w:t>……………………………………………………………………………………</w:t>
      </w:r>
      <w:r>
        <w:rPr>
          <w:rFonts w:ascii="Lato Regular" w:hAnsi="Lato Regular"/>
          <w:sz w:val="22"/>
          <w:szCs w:val="22"/>
          <w:rtl w:val="0"/>
        </w:rPr>
        <w:t>.</w:t>
      </w:r>
    </w:p>
    <w:p>
      <w:pPr>
        <w:pStyle w:val="Domyślne"/>
        <w:numPr>
          <w:ilvl w:val="0"/>
          <w:numId w:val="6"/>
        </w:numPr>
        <w:suppressAutoHyphens w:val="1"/>
        <w:spacing w:before="0" w:line="480" w:lineRule="auto"/>
        <w:rPr>
          <w:rFonts w:ascii="Lato Regular" w:hAnsi="Lato Regular"/>
          <w:sz w:val="22"/>
          <w:szCs w:val="22"/>
        </w:rPr>
      </w:pPr>
      <w:r>
        <w:rPr>
          <w:rFonts w:ascii="Lato Regular" w:hAnsi="Lato Regular"/>
          <w:sz w:val="22"/>
          <w:szCs w:val="22"/>
          <w:rtl w:val="0"/>
        </w:rPr>
        <w:t>........................................................................................................</w:t>
      </w:r>
    </w:p>
    <w:p>
      <w:pPr>
        <w:pStyle w:val="Domyślne"/>
        <w:numPr>
          <w:ilvl w:val="0"/>
          <w:numId w:val="6"/>
        </w:numPr>
        <w:suppressAutoHyphens w:val="1"/>
        <w:spacing w:before="0" w:line="480" w:lineRule="auto"/>
        <w:rPr>
          <w:rFonts w:ascii="Lato Regular" w:hAnsi="Lato Regular" w:hint="default"/>
          <w:sz w:val="22"/>
          <w:szCs w:val="22"/>
        </w:rPr>
      </w:pPr>
      <w:r>
        <w:rPr>
          <w:rFonts w:ascii="Lato Regular" w:hAnsi="Lato Regular" w:hint="default"/>
          <w:sz w:val="22"/>
          <w:szCs w:val="22"/>
          <w:rtl w:val="0"/>
        </w:rPr>
        <w:t>………………………………………………………………………………………</w:t>
      </w:r>
    </w:p>
    <w:p>
      <w:pPr>
        <w:pStyle w:val="Domyślne"/>
        <w:numPr>
          <w:ilvl w:val="0"/>
          <w:numId w:val="2"/>
        </w:numPr>
        <w:suppressAutoHyphens w:val="1"/>
        <w:spacing w:before="0" w:line="240" w:lineRule="auto"/>
        <w:rPr>
          <w:rFonts w:ascii="Lato Regular" w:hAnsi="Lato Regular"/>
          <w:sz w:val="22"/>
          <w:szCs w:val="22"/>
          <w:u w:val="single"/>
          <w:lang w:val="en-US"/>
        </w:rPr>
      </w:pPr>
      <w:r>
        <w:rPr>
          <w:rFonts w:ascii="Lato Regular" w:hAnsi="Lato Regular"/>
          <w:sz w:val="22"/>
          <w:szCs w:val="22"/>
          <w:u w:val="single"/>
          <w:rtl w:val="0"/>
          <w:lang w:val="en-US"/>
        </w:rPr>
        <w:t>List of evaluated applications</w:t>
      </w:r>
    </w:p>
    <w:p>
      <w:pPr>
        <w:pStyle w:val="Domyślne"/>
        <w:suppressAutoHyphens w:val="1"/>
        <w:spacing w:before="0" w:line="240" w:lineRule="auto"/>
        <w:rPr>
          <w:rFonts w:ascii="Lato Regular" w:cs="Lato Regular" w:hAnsi="Lato Regular" w:eastAsia="Lato Regular"/>
          <w:sz w:val="22"/>
          <w:szCs w:val="22"/>
          <w:u w:val="single"/>
        </w:rPr>
      </w:pP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08"/>
        <w:gridCol w:w="2715"/>
        <w:gridCol w:w="2800"/>
        <w:gridCol w:w="1377"/>
        <w:gridCol w:w="2330"/>
      </w:tblGrid>
      <w:tr>
        <w:tblPrEx>
          <w:shd w:val="clear" w:color="auto" w:fill="auto"/>
        </w:tblPrEx>
        <w:trPr>
          <w:trHeight w:val="667" w:hRule="atLeast"/>
        </w:trPr>
        <w:tc>
          <w:tcPr>
            <w:tcW w:type="dxa" w:w="4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Styl tabeli 2"/>
              <w:suppressAutoHyphens w:val="1"/>
              <w:jc w:val="center"/>
            </w:pPr>
            <w:r>
              <w:rPr>
                <w:rFonts w:ascii="Lato Bold" w:hAnsi="Lato Bold"/>
                <w:sz w:val="18"/>
                <w:szCs w:val="18"/>
                <w:rtl w:val="0"/>
              </w:rPr>
              <w:t>No</w:t>
            </w:r>
          </w:p>
        </w:tc>
        <w:tc>
          <w:tcPr>
            <w:tcW w:type="dxa" w:w="27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Styl tabeli 2"/>
              <w:suppressAutoHyphens w:val="1"/>
              <w:jc w:val="center"/>
            </w:pPr>
            <w:r>
              <w:rPr>
                <w:rFonts w:ascii="Lato Bold" w:hAnsi="Lato Bold"/>
                <w:sz w:val="18"/>
                <w:szCs w:val="18"/>
                <w:rtl w:val="0"/>
              </w:rPr>
              <w:t>Name and surname</w:t>
            </w:r>
          </w:p>
        </w:tc>
        <w:tc>
          <w:tcPr>
            <w:tcW w:type="dxa" w:w="27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Styl tabeli 2"/>
              <w:suppressAutoHyphens w:val="1"/>
              <w:jc w:val="center"/>
            </w:pPr>
            <w:r>
              <w:rPr>
                <w:rFonts w:ascii="Lato Bold" w:hAnsi="Lato Bold"/>
                <w:sz w:val="18"/>
                <w:szCs w:val="18"/>
                <w:rtl w:val="0"/>
              </w:rPr>
              <w:t>Home institution / organisational unit</w:t>
            </w:r>
          </w:p>
        </w:tc>
        <w:tc>
          <w:tcPr>
            <w:tcW w:type="dxa" w:w="13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Styl tabeli 2"/>
              <w:suppressAutoHyphens w:val="1"/>
              <w:jc w:val="center"/>
            </w:pPr>
            <w:r>
              <w:rPr>
                <w:rFonts w:ascii="Lato Bold" w:hAnsi="Lato Bold"/>
                <w:sz w:val="18"/>
                <w:szCs w:val="18"/>
                <w:rtl w:val="0"/>
              </w:rPr>
              <w:t>Completeness of documents (YES/NO)</w:t>
            </w:r>
          </w:p>
        </w:tc>
        <w:tc>
          <w:tcPr>
            <w:tcW w:type="dxa" w:w="23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Styl tabeli 2"/>
              <w:suppressAutoHyphens w:val="1"/>
              <w:jc w:val="center"/>
            </w:pPr>
            <w:r>
              <w:rPr>
                <w:rFonts w:ascii="Lato Bold" w:hAnsi="Lato Bold"/>
                <w:sz w:val="18"/>
                <w:szCs w:val="18"/>
                <w:rtl w:val="0"/>
              </w:rPr>
              <w:t>Decision of the committee</w:t>
            </w:r>
          </w:p>
        </w:tc>
      </w:tr>
      <w:tr>
        <w:tblPrEx>
          <w:shd w:val="clear" w:color="auto" w:fill="auto"/>
        </w:tblPrEx>
        <w:trPr>
          <w:trHeight w:val="360" w:hRule="atLeast"/>
        </w:trPr>
        <w:tc>
          <w:tcPr>
            <w:tcW w:type="dxa" w:w="4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Styl tabeli 2"/>
              <w:suppressAutoHyphens w:val="1"/>
            </w:pPr>
            <w:r>
              <w:rPr>
                <w:rFonts w:ascii="Lato Regular" w:hAnsi="Lato Regular"/>
                <w:sz w:val="18"/>
                <w:szCs w:val="18"/>
                <w:rtl w:val="0"/>
              </w:rPr>
              <w:t>1.</w:t>
            </w:r>
          </w:p>
        </w:tc>
        <w:tc>
          <w:tcPr>
            <w:tcW w:type="dxa" w:w="27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c>
          <w:tcPr>
            <w:tcW w:type="dxa" w:w="27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c>
          <w:tcPr>
            <w:tcW w:type="dxa" w:w="13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c>
          <w:tcPr>
            <w:tcW w:type="dxa" w:w="23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Styl tabeli 2"/>
              <w:suppressAutoHyphens w:val="1"/>
            </w:pPr>
            <w:r>
              <w:rPr>
                <w:rFonts w:ascii="Lato Regular" w:hAnsi="Lato Regular" w:hint="default"/>
                <w:sz w:val="18"/>
                <w:szCs w:val="18"/>
                <w:rtl w:val="0"/>
              </w:rPr>
              <w:t xml:space="preserve">☐ </w:t>
            </w:r>
            <w:r>
              <w:rPr>
                <w:rFonts w:ascii="Lato Regular" w:hAnsi="Lato Regular"/>
                <w:sz w:val="18"/>
                <w:szCs w:val="18"/>
                <w:rtl w:val="0"/>
              </w:rPr>
              <w:t xml:space="preserve">accepted </w:t>
            </w:r>
            <w:r>
              <w:rPr>
                <w:rFonts w:ascii="Lato Regular" w:hAnsi="Lato Regular" w:hint="default"/>
                <w:sz w:val="18"/>
                <w:szCs w:val="18"/>
                <w:rtl w:val="0"/>
              </w:rPr>
              <w:t xml:space="preserve">☐ </w:t>
            </w:r>
            <w:r>
              <w:rPr>
                <w:rFonts w:ascii="Lato Regular" w:hAnsi="Lato Regular"/>
                <w:sz w:val="18"/>
                <w:szCs w:val="18"/>
                <w:rtl w:val="0"/>
              </w:rPr>
              <w:t>not accepted</w:t>
            </w:r>
          </w:p>
        </w:tc>
      </w:tr>
      <w:tr>
        <w:tblPrEx>
          <w:shd w:val="clear" w:color="auto" w:fill="auto"/>
        </w:tblPrEx>
        <w:trPr>
          <w:trHeight w:val="360" w:hRule="atLeast"/>
        </w:trPr>
        <w:tc>
          <w:tcPr>
            <w:tcW w:type="dxa" w:w="4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Styl tabeli 2"/>
              <w:suppressAutoHyphens w:val="1"/>
            </w:pPr>
            <w:r>
              <w:rPr>
                <w:rFonts w:ascii="Lato Regular" w:hAnsi="Lato Regular"/>
                <w:sz w:val="18"/>
                <w:szCs w:val="18"/>
                <w:rtl w:val="0"/>
              </w:rPr>
              <w:t>2.</w:t>
            </w:r>
          </w:p>
        </w:tc>
        <w:tc>
          <w:tcPr>
            <w:tcW w:type="dxa" w:w="27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279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13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23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Styl tabeli 2"/>
              <w:suppressAutoHyphens w:val="1"/>
            </w:pPr>
            <w:r>
              <w:rPr>
                <w:rFonts w:ascii="Lato Regular" w:hAnsi="Lato Regular" w:hint="default"/>
                <w:sz w:val="18"/>
                <w:szCs w:val="18"/>
                <w:rtl w:val="0"/>
              </w:rPr>
              <w:t xml:space="preserve">☐ </w:t>
            </w:r>
            <w:r>
              <w:rPr>
                <w:rFonts w:ascii="Lato Regular" w:hAnsi="Lato Regular"/>
                <w:sz w:val="18"/>
                <w:szCs w:val="18"/>
                <w:rtl w:val="0"/>
              </w:rPr>
              <w:t xml:space="preserve">accepted </w:t>
            </w:r>
            <w:r>
              <w:rPr>
                <w:rFonts w:ascii="Lato Regular" w:hAnsi="Lato Regular" w:hint="default"/>
                <w:sz w:val="18"/>
                <w:szCs w:val="18"/>
                <w:rtl w:val="0"/>
              </w:rPr>
              <w:t xml:space="preserve">☐ </w:t>
            </w:r>
            <w:r>
              <w:rPr>
                <w:rFonts w:ascii="Lato Regular" w:hAnsi="Lato Regular"/>
                <w:sz w:val="18"/>
                <w:szCs w:val="18"/>
                <w:rtl w:val="0"/>
              </w:rPr>
              <w:t>not accepted</w:t>
            </w:r>
          </w:p>
        </w:tc>
      </w:tr>
    </w:tbl>
    <w:p>
      <w:pPr>
        <w:pStyle w:val="Domyślne"/>
        <w:suppressAutoHyphens w:val="1"/>
        <w:spacing w:before="0" w:line="240" w:lineRule="auto"/>
        <w:rPr>
          <w:rFonts w:ascii="Times Roman" w:cs="Times Roman" w:hAnsi="Times Roman" w:eastAsia="Times Roman"/>
        </w:rPr>
      </w:pPr>
    </w:p>
    <w:p>
      <w:pPr>
        <w:pStyle w:val="Domyślne"/>
        <w:suppressAutoHyphens w:val="1"/>
        <w:spacing w:before="0" w:line="240" w:lineRule="auto"/>
        <w:rPr>
          <w:rFonts w:ascii="Times Roman" w:cs="Times Roman" w:hAnsi="Times Roman" w:eastAsia="Times Roman"/>
        </w:rPr>
      </w:pPr>
    </w:p>
    <w:p>
      <w:pPr>
        <w:pStyle w:val="Domyślne"/>
        <w:numPr>
          <w:ilvl w:val="0"/>
          <w:numId w:val="2"/>
        </w:numPr>
        <w:suppressAutoHyphens w:val="1"/>
        <w:spacing w:before="0" w:line="240" w:lineRule="auto"/>
        <w:rPr>
          <w:rFonts w:ascii="Lato Regular" w:hAnsi="Lato Regular"/>
          <w:sz w:val="22"/>
          <w:szCs w:val="22"/>
          <w:u w:val="single"/>
          <w:lang w:val="en-US"/>
        </w:rPr>
      </w:pPr>
      <w:r>
        <w:rPr>
          <w:rFonts w:ascii="Lato Regular" w:hAnsi="Lato Regular"/>
          <w:sz w:val="22"/>
          <w:szCs w:val="22"/>
          <w:u w:val="single"/>
          <w:rtl w:val="0"/>
          <w:lang w:val="en-US"/>
        </w:rPr>
        <w:t>Evaluation criteria (committee checklist)</w:t>
      </w:r>
    </w:p>
    <w:p>
      <w:pPr>
        <w:pStyle w:val="Domyślne"/>
        <w:suppressAutoHyphens w:val="1"/>
        <w:spacing w:before="0" w:line="240" w:lineRule="auto"/>
        <w:jc w:val="left"/>
        <w:rPr>
          <w:rFonts w:ascii="Lato Regular" w:cs="Lato Regular" w:hAnsi="Lato Regular" w:eastAsia="Lato Regular"/>
          <w:sz w:val="22"/>
          <w:szCs w:val="22"/>
        </w:rPr>
      </w:pPr>
      <w:r>
        <w:rPr>
          <w:rFonts w:ascii="Lato Regular" w:hAnsi="Lato Regular"/>
          <w:sz w:val="22"/>
          <w:szCs w:val="22"/>
          <w:rtl w:val="0"/>
          <w:lang w:val="en-US"/>
        </w:rPr>
        <w:t>The recruitment committee evaluated the applications with regard to:</w:t>
      </w:r>
    </w:p>
    <w:p>
      <w:pPr>
        <w:pStyle w:val="Domyślne"/>
        <w:numPr>
          <w:ilvl w:val="0"/>
          <w:numId w:val="8"/>
        </w:numPr>
        <w:suppressAutoHyphens w:val="1"/>
        <w:spacing w:before="0" w:line="240" w:lineRule="auto"/>
        <w:jc w:val="left"/>
        <w:rPr>
          <w:rFonts w:ascii="Lato Regular" w:hAnsi="Lato Regular"/>
          <w:sz w:val="22"/>
          <w:szCs w:val="22"/>
          <w:lang w:val="en-US"/>
        </w:rPr>
      </w:pPr>
      <w:r>
        <w:rPr>
          <w:rFonts w:ascii="Lato Regular" w:hAnsi="Lato Regular"/>
          <w:sz w:val="22"/>
          <w:szCs w:val="22"/>
          <w:rtl w:val="0"/>
          <w:lang w:val="en-US"/>
        </w:rPr>
        <w:t>compliance of the planned activity with the project objectives,</w:t>
      </w:r>
    </w:p>
    <w:p>
      <w:pPr>
        <w:pStyle w:val="Domyślne"/>
        <w:numPr>
          <w:ilvl w:val="0"/>
          <w:numId w:val="8"/>
        </w:numPr>
        <w:suppressAutoHyphens w:val="1"/>
        <w:spacing w:before="0" w:line="240" w:lineRule="auto"/>
        <w:jc w:val="left"/>
        <w:rPr>
          <w:rFonts w:ascii="Lato Regular" w:hAnsi="Lato Regular"/>
          <w:sz w:val="22"/>
          <w:szCs w:val="22"/>
          <w:lang w:val="en-US"/>
        </w:rPr>
      </w:pPr>
      <w:r>
        <w:rPr>
          <w:rFonts w:ascii="Lato Regular" w:hAnsi="Lato Regular"/>
          <w:sz w:val="22"/>
          <w:szCs w:val="22"/>
          <w:rtl w:val="0"/>
          <w:lang w:val="en-US"/>
        </w:rPr>
        <w:t>quality and feasibility of the individual activity implementation plan,</w:t>
      </w:r>
    </w:p>
    <w:p>
      <w:pPr>
        <w:pStyle w:val="Domyślne"/>
        <w:numPr>
          <w:ilvl w:val="0"/>
          <w:numId w:val="8"/>
        </w:numPr>
        <w:suppressAutoHyphens w:val="1"/>
        <w:spacing w:before="0" w:line="240" w:lineRule="auto"/>
        <w:jc w:val="left"/>
        <w:rPr>
          <w:rFonts w:ascii="Lato Regular" w:hAnsi="Lato Regular"/>
          <w:sz w:val="22"/>
          <w:szCs w:val="22"/>
          <w:lang w:val="en-US"/>
        </w:rPr>
      </w:pPr>
      <w:r>
        <w:rPr>
          <w:rFonts w:ascii="Lato Regular" w:hAnsi="Lato Regular"/>
          <w:sz w:val="22"/>
          <w:szCs w:val="22"/>
          <w:rtl w:val="0"/>
          <w:lang w:val="en-US"/>
        </w:rPr>
        <w:t>potential outcomes for the project and the institution,</w:t>
      </w:r>
    </w:p>
    <w:p>
      <w:pPr>
        <w:pStyle w:val="Domyślne"/>
        <w:numPr>
          <w:ilvl w:val="0"/>
          <w:numId w:val="8"/>
        </w:numPr>
        <w:suppressAutoHyphens w:val="1"/>
        <w:spacing w:before="0" w:line="240" w:lineRule="auto"/>
        <w:jc w:val="left"/>
        <w:rPr>
          <w:rFonts w:ascii="Lato Regular" w:hAnsi="Lato Regular"/>
          <w:sz w:val="22"/>
          <w:szCs w:val="22"/>
          <w:lang w:val="en-US"/>
        </w:rPr>
      </w:pPr>
      <w:r>
        <w:rPr>
          <w:rFonts w:ascii="Lato Regular" w:hAnsi="Lato Regular"/>
          <w:sz w:val="22"/>
          <w:szCs w:val="22"/>
          <w:rtl w:val="0"/>
          <w:lang w:val="en-US"/>
        </w:rPr>
        <w:t>completeness and correctness of the submitted documents.</w:t>
      </w:r>
    </w:p>
    <w:p>
      <w:pPr>
        <w:pStyle w:val="Domyślne"/>
        <w:suppressAutoHyphens w:val="1"/>
        <w:spacing w:before="0" w:line="240" w:lineRule="auto"/>
        <w:jc w:val="left"/>
        <w:rPr>
          <w:rFonts w:ascii="Lato Regular" w:cs="Lato Regular" w:hAnsi="Lato Regular" w:eastAsia="Lato Regular"/>
          <w:sz w:val="22"/>
          <w:szCs w:val="22"/>
        </w:rPr>
      </w:pPr>
    </w:p>
    <w:p>
      <w:pPr>
        <w:pStyle w:val="Domyślne"/>
        <w:numPr>
          <w:ilvl w:val="0"/>
          <w:numId w:val="2"/>
        </w:numPr>
        <w:suppressAutoHyphens w:val="1"/>
        <w:spacing w:before="0" w:line="240" w:lineRule="auto"/>
        <w:rPr>
          <w:rFonts w:ascii="Lato Regular" w:hAnsi="Lato Regular"/>
          <w:sz w:val="22"/>
          <w:szCs w:val="22"/>
          <w:u w:val="single"/>
          <w:lang w:val="en-US"/>
        </w:rPr>
      </w:pPr>
      <w:r>
        <w:rPr>
          <w:rFonts w:ascii="Lato Regular" w:hAnsi="Lato Regular"/>
          <w:sz w:val="22"/>
          <w:szCs w:val="22"/>
          <w:u w:val="single"/>
          <w:rtl w:val="0"/>
          <w:lang w:val="en-US"/>
        </w:rPr>
        <w:t>Decision of the recruitment committee</w:t>
      </w:r>
    </w:p>
    <w:p>
      <w:pPr>
        <w:pStyle w:val="Domyślne"/>
        <w:suppressAutoHyphens w:val="1"/>
        <w:spacing w:before="0" w:line="240" w:lineRule="auto"/>
        <w:jc w:val="left"/>
        <w:rPr>
          <w:rFonts w:ascii="Lato Regular" w:cs="Lato Regular" w:hAnsi="Lato Regular" w:eastAsia="Lato Regular"/>
          <w:sz w:val="22"/>
          <w:szCs w:val="22"/>
        </w:rPr>
      </w:pPr>
    </w:p>
    <w:p>
      <w:pPr>
        <w:pStyle w:val="Domyślne"/>
        <w:suppressAutoHyphens w:val="1"/>
        <w:spacing w:before="0" w:line="240" w:lineRule="auto"/>
        <w:jc w:val="left"/>
        <w:rPr>
          <w:rFonts w:ascii="Lato Regular" w:cs="Lato Regular" w:hAnsi="Lato Regular" w:eastAsia="Lato Regular"/>
          <w:sz w:val="22"/>
          <w:szCs w:val="22"/>
        </w:rPr>
      </w:pPr>
    </w:p>
    <w:p>
      <w:pPr>
        <w:pStyle w:val="Domyślne"/>
        <w:suppressAutoHyphens w:val="1"/>
        <w:spacing w:before="0" w:line="240" w:lineRule="auto"/>
        <w:jc w:val="left"/>
        <w:rPr>
          <w:rFonts w:ascii="Lato Regular" w:cs="Lato Regular" w:hAnsi="Lato Regular" w:eastAsia="Lato Regular"/>
          <w:sz w:val="22"/>
          <w:szCs w:val="22"/>
        </w:rPr>
      </w:pPr>
      <w:r>
        <w:rPr>
          <w:rFonts w:ascii="Lato Regular" w:hAnsi="Lato Regular"/>
          <w:sz w:val="22"/>
          <w:szCs w:val="22"/>
          <w:rtl w:val="0"/>
          <w:lang w:val="en-US"/>
        </w:rPr>
        <w:t xml:space="preserve">Based on the evaluation, the recruitment committee qualified </w:t>
      </w:r>
      <w:r>
        <w:rPr>
          <w:rFonts w:ascii="Lato Regular" w:hAnsi="Lato Regular" w:hint="default"/>
          <w:sz w:val="22"/>
          <w:szCs w:val="22"/>
          <w:rtl w:val="0"/>
        </w:rPr>
        <w:t>……</w:t>
      </w:r>
      <w:r>
        <w:rPr>
          <w:rFonts w:ascii="Lato Regular" w:hAnsi="Lato Regular"/>
          <w:sz w:val="22"/>
          <w:szCs w:val="22"/>
          <w:rtl w:val="0"/>
          <w:lang w:val="en-US"/>
        </w:rPr>
        <w:t xml:space="preserve">.. out of </w:t>
      </w:r>
      <w:r>
        <w:rPr>
          <w:rFonts w:ascii="Lato Regular" w:hAnsi="Lato Regular" w:hint="default"/>
          <w:sz w:val="22"/>
          <w:szCs w:val="22"/>
          <w:rtl w:val="0"/>
        </w:rPr>
        <w:t xml:space="preserve">……… </w:t>
      </w:r>
      <w:r>
        <w:rPr>
          <w:rFonts w:ascii="Lato Regular" w:hAnsi="Lato Regular"/>
          <w:sz w:val="22"/>
          <w:szCs w:val="22"/>
          <w:rtl w:val="0"/>
          <w:lang w:val="en-US"/>
        </w:rPr>
        <w:t>candidates for participation in the project as project participants within the task covered by the call.</w:t>
      </w:r>
    </w:p>
    <w:p>
      <w:pPr>
        <w:pStyle w:val="Domyślne"/>
        <w:suppressAutoHyphens w:val="1"/>
        <w:spacing w:before="0" w:line="240" w:lineRule="auto"/>
        <w:rPr>
          <w:rFonts w:ascii="Lato Regular" w:cs="Lato Regular" w:hAnsi="Lato Regular" w:eastAsia="Lato Regular"/>
          <w:sz w:val="22"/>
          <w:szCs w:val="22"/>
        </w:rPr>
      </w:pPr>
    </w:p>
    <w:p>
      <w:pPr>
        <w:pStyle w:val="Domyślne"/>
        <w:numPr>
          <w:ilvl w:val="0"/>
          <w:numId w:val="2"/>
        </w:numPr>
        <w:suppressAutoHyphens w:val="1"/>
        <w:spacing w:before="0" w:line="240" w:lineRule="auto"/>
        <w:rPr>
          <w:rFonts w:ascii="Lato Regular" w:hAnsi="Lato Regular"/>
          <w:sz w:val="22"/>
          <w:szCs w:val="22"/>
          <w:u w:val="single"/>
          <w:lang w:val="en-US"/>
        </w:rPr>
      </w:pPr>
      <w:r>
        <w:rPr>
          <w:rFonts w:ascii="Lato Regular" w:hAnsi="Lato Regular"/>
          <w:sz w:val="22"/>
          <w:szCs w:val="22"/>
          <w:u w:val="single"/>
          <w:rtl w:val="0"/>
          <w:lang w:val="en-US"/>
        </w:rPr>
        <w:t>Committee remarks (optional)</w:t>
      </w:r>
    </w:p>
    <w:p>
      <w:pPr>
        <w:pStyle w:val="Domyślne"/>
        <w:suppressAutoHyphens w:val="1"/>
        <w:spacing w:before="0" w:after="240" w:line="240" w:lineRule="auto"/>
        <w:rPr>
          <w:rFonts w:ascii="Times Roman" w:cs="Times Roman" w:hAnsi="Times Roman" w:eastAsia="Times Roman"/>
        </w:rPr>
      </w:pPr>
      <w:r>
        <w:rPr>
          <w:rFonts w:ascii="Times Roman" w:hAnsi="Times Roman" w:hint="default"/>
          <w:rtl w:val="0"/>
        </w:rPr>
        <w:t>………………………………………………………………………………………………………</w:t>
      </w:r>
      <w:r>
        <w:rPr>
          <w:rFonts w:ascii="Times Roman" w:cs="Times Roman" w:hAnsi="Times Roman" w:eastAsia="Times Roman"/>
        </w:rPr>
        <w:br w:type="textWrapping"/>
      </w:r>
      <w:r>
        <w:rPr>
          <w:rFonts w:ascii="Times Roman" w:hAnsi="Times Roman" w:hint="default"/>
          <w:rtl w:val="0"/>
        </w:rPr>
        <w:t>………………………………………………………………………………………………………</w:t>
      </w:r>
    </w:p>
    <w:p>
      <w:pPr>
        <w:pStyle w:val="Domyślne"/>
        <w:numPr>
          <w:ilvl w:val="0"/>
          <w:numId w:val="2"/>
        </w:numPr>
        <w:suppressAutoHyphens w:val="1"/>
        <w:spacing w:before="0" w:line="480" w:lineRule="auto"/>
        <w:rPr>
          <w:rFonts w:ascii="Lato Regular" w:hAnsi="Lato Regular"/>
          <w:sz w:val="22"/>
          <w:szCs w:val="22"/>
          <w:u w:val="single"/>
        </w:rPr>
      </w:pPr>
      <w:r>
        <w:rPr>
          <w:rFonts w:ascii="Lato Regular" w:hAnsi="Lato Regular"/>
          <w:sz w:val="22"/>
          <w:szCs w:val="22"/>
          <w:u w:val="single"/>
          <w:rtl w:val="0"/>
        </w:rPr>
        <w:t xml:space="preserve"> </w:t>
      </w:r>
      <w:r>
        <w:rPr>
          <w:rFonts w:ascii="Lato Regular" w:hAnsi="Lato Regular"/>
          <w:sz w:val="22"/>
          <w:szCs w:val="22"/>
          <w:u w:val="single"/>
          <w:rtl w:val="0"/>
          <w:lang w:val="en-US"/>
        </w:rPr>
        <w:t>Signatures of the recruitment committee members</w:t>
      </w:r>
    </w:p>
    <w:p>
      <w:pPr>
        <w:pStyle w:val="Domyślne"/>
        <w:numPr>
          <w:ilvl w:val="0"/>
          <w:numId w:val="9"/>
        </w:numPr>
        <w:suppressAutoHyphens w:val="1"/>
        <w:spacing w:before="0" w:after="240" w:line="480" w:lineRule="auto"/>
        <w:jc w:val="left"/>
        <w:rPr>
          <w:rFonts w:ascii="Times Roman" w:hAnsi="Times Roman"/>
        </w:rPr>
      </w:pPr>
      <w:r>
        <w:rPr>
          <w:rFonts w:ascii="Times Roman" w:hAnsi="Times Roman"/>
          <w:rtl w:val="0"/>
        </w:rPr>
        <w:t>....................................................</w:t>
      </w:r>
    </w:p>
    <w:p>
      <w:pPr>
        <w:pStyle w:val="Domyślne"/>
        <w:numPr>
          <w:ilvl w:val="0"/>
          <w:numId w:val="9"/>
        </w:numPr>
        <w:suppressAutoHyphens w:val="1"/>
        <w:spacing w:before="0" w:after="240" w:line="480" w:lineRule="auto"/>
        <w:jc w:val="left"/>
        <w:rPr>
          <w:rFonts w:ascii="Times Roman" w:hAnsi="Times Roman"/>
        </w:rPr>
      </w:pPr>
      <w:r>
        <w:rPr>
          <w:rFonts w:ascii="Times Roman" w:hAnsi="Times Roman"/>
          <w:rtl w:val="0"/>
        </w:rPr>
        <w:t>....................................................</w:t>
      </w:r>
    </w:p>
    <w:p>
      <w:pPr>
        <w:pStyle w:val="Domyślne"/>
        <w:numPr>
          <w:ilvl w:val="0"/>
          <w:numId w:val="9"/>
        </w:numPr>
        <w:suppressAutoHyphens w:val="1"/>
        <w:spacing w:before="0" w:after="240" w:line="480" w:lineRule="auto"/>
        <w:jc w:val="left"/>
        <w:rPr>
          <w:rFonts w:ascii="Times Roman" w:hAnsi="Times Roman"/>
        </w:rPr>
      </w:pPr>
      <w:r>
        <w:rPr>
          <w:rFonts w:ascii="Times Roman" w:hAnsi="Times Roman"/>
          <w:rtl w:val="0"/>
        </w:rPr>
        <w:t>....................................................</w:t>
      </w:r>
    </w:p>
    <w:p>
      <w:pPr>
        <w:pStyle w:val="Domyślne"/>
        <w:tabs>
          <w:tab w:val="left" w:pos="220"/>
          <w:tab w:val="left" w:pos="720"/>
        </w:tabs>
        <w:suppressAutoHyphens w:val="1"/>
        <w:spacing w:before="0" w:after="240" w:line="240" w:lineRule="auto"/>
        <w:ind w:left="720" w:hanging="720"/>
        <w:jc w:val="left"/>
        <w:rPr>
          <w:rFonts w:ascii="Times Roman" w:cs="Times Roman" w:hAnsi="Times Roman" w:eastAsia="Times Roman"/>
        </w:rPr>
      </w:pPr>
    </w:p>
    <w:p>
      <w:pPr>
        <w:pStyle w:val="Domyślne"/>
        <w:suppressAutoHyphens w:val="1"/>
        <w:spacing w:before="0" w:after="240" w:line="240" w:lineRule="auto"/>
        <w:rPr>
          <w:rFonts w:ascii="Times Roman" w:cs="Times Roman" w:hAnsi="Times Roman" w:eastAsia="Times Roman"/>
        </w:rPr>
      </w:pPr>
    </w:p>
    <w:p>
      <w:pPr>
        <w:pStyle w:val="Domyślne"/>
        <w:suppressAutoHyphens w:val="1"/>
        <w:spacing w:before="0" w:line="240" w:lineRule="auto"/>
        <w:jc w:val="right"/>
      </w:pPr>
      <w:r>
        <w:rPr>
          <w:rFonts w:ascii="Lato Regular" w:cs="Lato Regular" w:hAnsi="Lato Regular" w:eastAsia="Lato Regular"/>
          <w:sz w:val="22"/>
          <w:szCs w:val="22"/>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ato Regular">
    <w:charset w:val="00"/>
    <w:family w:val="roman"/>
    <w:pitch w:val="default"/>
  </w:font>
  <w:font w:name="Calibri">
    <w:charset w:val="00"/>
    <w:family w:val="roman"/>
    <w:pitch w:val="default"/>
  </w:font>
  <w:font w:name="Lato Bold">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tabs>
        <w:tab w:val="center" w:pos="4819"/>
        <w:tab w:val="right" w:pos="9638"/>
        <w:tab w:val="clear" w:pos="9020"/>
      </w:tabs>
      <w:jc w:val="left"/>
    </w:pPr>
    <w:r>
      <w:rPr>
        <w:rFonts w:ascii="Calibri" w:cs="Calibri" w:hAnsi="Calibri" w:eastAsia="Calibri"/>
        <w:sz w:val="22"/>
        <w:szCs w:val="22"/>
      </w:rPr>
      <w:tab/>
      <w:tab/>
    </w:r>
    <w:r>
      <w:rPr>
        <w:rFonts w:ascii="Calibri" w:hAnsi="Calibri"/>
        <w:sz w:val="22"/>
        <w:szCs w:val="22"/>
        <w:rtl w:val="0"/>
      </w:rPr>
      <w:t xml:space="preserve">Project no </w:t>
    </w:r>
    <w:r>
      <w:rPr>
        <w:rFonts w:ascii="Calibri" w:hAnsi="Calibri"/>
        <w:sz w:val="22"/>
        <w:szCs w:val="22"/>
        <w:rtl w:val="0"/>
        <w:lang w:val="en-US"/>
      </w:rPr>
      <w:t>BPI/PST/2024/1/00022</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tabs>
        <w:tab w:val="center" w:pos="4819"/>
        <w:tab w:val="right" w:pos="9638"/>
        <w:tab w:val="clear" w:pos="9020"/>
      </w:tabs>
      <w:jc w:val="left"/>
    </w:pPr>
    <w:r>
      <w:drawing xmlns:a="http://schemas.openxmlformats.org/drawingml/2006/main">
        <wp:inline distT="0" distB="0" distL="0" distR="0">
          <wp:extent cx="2003288" cy="559304"/>
          <wp:effectExtent l="0" t="0" r="0" b="0"/>
          <wp:docPr id="1073741825" name="officeArt object" descr="K1_logo_dopuszcz_wers_podstawowa_PL_RGB-02.png"/>
          <wp:cNvGraphicFramePr/>
          <a:graphic xmlns:a="http://schemas.openxmlformats.org/drawingml/2006/main">
            <a:graphicData uri="http://schemas.openxmlformats.org/drawingml/2006/picture">
              <pic:pic xmlns:pic="http://schemas.openxmlformats.org/drawingml/2006/picture">
                <pic:nvPicPr>
                  <pic:cNvPr id="1073741825" name="K1_logo_dopuszcz_wers_podstawowa_PL_RGB-02.png" descr="K1_logo_dopuszcz_wers_podstawowa_PL_RGB-02.png"/>
                  <pic:cNvPicPr>
                    <a:picLocks noChangeAspect="1"/>
                  </pic:cNvPicPr>
                </pic:nvPicPr>
                <pic:blipFill>
                  <a:blip r:embed="rId1">
                    <a:extLst/>
                  </a:blip>
                  <a:stretch>
                    <a:fillRect/>
                  </a:stretch>
                </pic:blipFill>
                <pic:spPr>
                  <a:xfrm>
                    <a:off x="0" y="0"/>
                    <a:ext cx="2003288" cy="559304"/>
                  </a:xfrm>
                  <a:prstGeom prst="rect">
                    <a:avLst/>
                  </a:prstGeom>
                  <a:ln w="12700" cap="flat">
                    <a:noFill/>
                    <a:miter lim="400000"/>
                  </a:ln>
                  <a:effectLst/>
                </pic:spPr>
              </pic:pic>
            </a:graphicData>
          </a:graphic>
        </wp:inline>
      </w:drawing>
    </w:r>
    <w:r>
      <w:drawing xmlns:a="http://schemas.openxmlformats.org/drawingml/2006/main">
        <wp:inline distT="0" distB="0" distL="0" distR="0">
          <wp:extent cx="495877" cy="509806"/>
          <wp:effectExtent l="0" t="0" r="0" b="0"/>
          <wp:docPr id="1073741826" name="officeArt object" descr="NAWA-logotyp-Partnerstwa-Strategiczne-PL.pdf"/>
          <wp:cNvGraphicFramePr/>
          <a:graphic xmlns:a="http://schemas.openxmlformats.org/drawingml/2006/main">
            <a:graphicData uri="http://schemas.openxmlformats.org/drawingml/2006/picture">
              <pic:pic xmlns:pic="http://schemas.openxmlformats.org/drawingml/2006/picture">
                <pic:nvPicPr>
                  <pic:cNvPr id="1073741826" name="NAWA-logotyp-Partnerstwa-Strategiczne-PL.pdf" descr="NAWA-logotyp-Partnerstwa-Strategiczne-PL.pdf"/>
                  <pic:cNvPicPr>
                    <a:picLocks noChangeAspect="1"/>
                  </pic:cNvPicPr>
                </pic:nvPicPr>
                <pic:blipFill>
                  <a:blip r:embed="rId2">
                    <a:extLst/>
                  </a:blip>
                  <a:stretch>
                    <a:fillRect/>
                  </a:stretch>
                </pic:blipFill>
                <pic:spPr>
                  <a:xfrm>
                    <a:off x="0" y="0"/>
                    <a:ext cx="495877" cy="509806"/>
                  </a:xfrm>
                  <a:prstGeom prst="rect">
                    <a:avLst/>
                  </a:prstGeom>
                  <a:ln w="12700" cap="flat">
                    <a:noFill/>
                    <a:miter lim="400000"/>
                  </a:ln>
                  <a:effectLst/>
                </pic:spPr>
              </pic:pic>
            </a:graphicData>
          </a:graphic>
        </wp:inline>
      </w:drawing>
    </w:r>
    <w:r>
      <w:tab/>
      <w:tab/>
    </w:r>
    <w:r>
      <w:rPr>
        <w:rFonts w:ascii="Lato Regular" w:cs="Arial Unicode MS" w:hAnsi="Lato Regular" w:eastAsia="Arial Unicode MS"/>
        <w:b w:val="0"/>
        <w:bCs w:val="0"/>
        <w:i w:val="0"/>
        <w:iCs w:val="0"/>
        <w:sz w:val="16"/>
        <w:szCs w:val="16"/>
        <w:rtl w:val="0"/>
        <w:lang w:val="it-IT"/>
      </w:rPr>
      <w:t xml:space="preserve">Annex no. </w:t>
    </w:r>
    <w:r>
      <w:rPr>
        <w:rFonts w:ascii="Lato Regular" w:cs="Arial Unicode MS" w:hAnsi="Lato Regular" w:eastAsia="Arial Unicode MS"/>
        <w:b w:val="0"/>
        <w:bCs w:val="0"/>
        <w:i w:val="0"/>
        <w:iCs w:val="0"/>
        <w:sz w:val="16"/>
        <w:szCs w:val="16"/>
        <w:rtl w:val="0"/>
      </w:rPr>
      <w:t xml:space="preserve">4 </w:t>
    </w:r>
    <w:r>
      <w:rPr>
        <w:rFonts w:ascii="Lato Regular" w:cs="Arial Unicode MS" w:hAnsi="Lato Regular" w:eastAsia="Arial Unicode MS"/>
        <w:b w:val="0"/>
        <w:bCs w:val="0"/>
        <w:i w:val="0"/>
        <w:iCs w:val="0"/>
        <w:sz w:val="16"/>
        <w:szCs w:val="16"/>
        <w:rtl w:val="0"/>
        <w:lang w:val="en-US"/>
      </w:rPr>
      <w:t xml:space="preserve">to the regulations for recruitment and participation </w:t>
    </w:r>
  </w:p>
  <w:p>
    <w:pPr>
      <w:pStyle w:val="Nagłówek i stopka"/>
      <w:tabs>
        <w:tab w:val="center" w:pos="4819"/>
        <w:tab w:val="right" w:pos="9638"/>
        <w:tab w:val="clear" w:pos="9020"/>
      </w:tabs>
      <w:jc w:val="left"/>
      <w:rPr>
        <w:rFonts w:ascii="Lato Regular" w:cs="Lato Regular" w:hAnsi="Lato Regular" w:eastAsia="Lato Regular"/>
        <w:sz w:val="16"/>
        <w:szCs w:val="16"/>
      </w:rPr>
    </w:pPr>
    <w:r>
      <w:rPr>
        <w:rFonts w:ascii="Lato Regular" w:cs="Lato Regular" w:hAnsi="Lato Regular" w:eastAsia="Lato Regular"/>
        <w:sz w:val="16"/>
        <w:szCs w:val="16"/>
      </w:rPr>
      <w:tab/>
      <w:tab/>
    </w:r>
    <w:r>
      <w:rPr>
        <w:rFonts w:ascii="Lato Regular" w:cs="Arial Unicode MS" w:hAnsi="Lato Regular" w:eastAsia="Arial Unicode MS"/>
        <w:b w:val="0"/>
        <w:bCs w:val="0"/>
        <w:i w:val="0"/>
        <w:iCs w:val="0"/>
        <w:sz w:val="16"/>
        <w:szCs w:val="16"/>
        <w:rtl w:val="0"/>
        <w:lang w:val="en-US"/>
      </w:rPr>
      <w:t>in the project</w:t>
    </w:r>
    <w:r>
      <w:rPr>
        <w:rFonts w:ascii="Lato Regular" w:cs="Arial Unicode MS" w:hAnsi="Lato Regular" w:eastAsia="Arial Unicode MS"/>
        <w:b w:val="0"/>
        <w:bCs w:val="0"/>
        <w:i w:val="0"/>
        <w:iCs w:val="0"/>
        <w:sz w:val="16"/>
        <w:szCs w:val="16"/>
        <w:rtl w:val="0"/>
      </w:rPr>
      <w:t xml:space="preserve"> </w:t>
    </w:r>
    <w:r>
      <w:rPr>
        <w:rFonts w:ascii="Lato Regular" w:cs="Arial Unicode MS" w:hAnsi="Lato Regular" w:eastAsia="Arial Unicode MS"/>
        <w:b w:val="0"/>
        <w:bCs w:val="0"/>
        <w:i w:val="0"/>
        <w:iCs w:val="0"/>
        <w:sz w:val="16"/>
        <w:szCs w:val="16"/>
        <w:rtl w:val="0"/>
        <w:lang w:val="en-US"/>
      </w:rPr>
      <w:t xml:space="preserve">entitled </w:t>
    </w:r>
    <w:r>
      <w:rPr>
        <w:rFonts w:ascii="Lato Regular" w:cs="Arial Unicode MS" w:hAnsi="Lato Regular" w:eastAsia="Arial Unicode MS" w:hint="default"/>
        <w:b w:val="0"/>
        <w:bCs w:val="0"/>
        <w:i w:val="0"/>
        <w:iCs w:val="0"/>
        <w:sz w:val="16"/>
        <w:szCs w:val="16"/>
        <w:rtl w:val="1"/>
        <w:lang w:val="ar-SA" w:bidi="ar-SA"/>
      </w:rPr>
      <w:t>“</w:t>
    </w:r>
    <w:r>
      <w:rPr>
        <w:rFonts w:ascii="Lato Regular" w:cs="Arial Unicode MS" w:hAnsi="Lato Regular" w:eastAsia="Arial Unicode MS"/>
        <w:b w:val="0"/>
        <w:bCs w:val="0"/>
        <w:i w:val="0"/>
        <w:iCs w:val="0"/>
        <w:sz w:val="16"/>
        <w:szCs w:val="16"/>
        <w:rtl w:val="0"/>
        <w:lang w:val="en-US"/>
      </w:rPr>
      <w:t xml:space="preserve">Partnership for the preservation </w:t>
    </w:r>
  </w:p>
  <w:p>
    <w:pPr>
      <w:pStyle w:val="Nagłówek i stopka"/>
      <w:tabs>
        <w:tab w:val="center" w:pos="4819"/>
        <w:tab w:val="right" w:pos="9638"/>
        <w:tab w:val="clear" w:pos="9020"/>
      </w:tabs>
      <w:jc w:val="left"/>
      <w:rPr>
        <w:rFonts w:ascii="Lato Regular" w:cs="Lato Regular" w:hAnsi="Lato Regular" w:eastAsia="Lato Regular"/>
        <w:sz w:val="16"/>
        <w:szCs w:val="16"/>
      </w:rPr>
    </w:pPr>
    <w:r>
      <w:rPr>
        <w:rFonts w:ascii="Lato Regular" w:cs="Lato Regular" w:hAnsi="Lato Regular" w:eastAsia="Lato Regular"/>
        <w:sz w:val="16"/>
        <w:szCs w:val="16"/>
      </w:rPr>
      <w:tab/>
      <w:tab/>
    </w:r>
    <w:r>
      <w:rPr>
        <w:rFonts w:ascii="Lato Regular" w:cs="Arial Unicode MS" w:hAnsi="Lato Regular" w:eastAsia="Arial Unicode MS"/>
        <w:b w:val="0"/>
        <w:bCs w:val="0"/>
        <w:i w:val="0"/>
        <w:iCs w:val="0"/>
        <w:sz w:val="16"/>
        <w:szCs w:val="16"/>
        <w:rtl w:val="0"/>
        <w:lang w:val="en-US"/>
      </w:rPr>
      <w:t xml:space="preserve">and modernisation of the architectural heritage of the second half </w:t>
    </w:r>
  </w:p>
  <w:p>
    <w:pPr>
      <w:pStyle w:val="Nagłówek i stopka"/>
      <w:tabs>
        <w:tab w:val="center" w:pos="4819"/>
        <w:tab w:val="right" w:pos="9638"/>
        <w:tab w:val="clear" w:pos="9020"/>
      </w:tabs>
      <w:jc w:val="left"/>
      <w:rPr>
        <w:rFonts w:ascii="Lato Regular" w:cs="Lato Regular" w:hAnsi="Lato Regular" w:eastAsia="Lato Regular"/>
        <w:sz w:val="16"/>
        <w:szCs w:val="16"/>
      </w:rPr>
    </w:pPr>
    <w:r>
      <w:rPr>
        <w:rFonts w:ascii="Lato Regular" w:cs="Lato Regular" w:hAnsi="Lato Regular" w:eastAsia="Lato Regular"/>
        <w:sz w:val="16"/>
        <w:szCs w:val="16"/>
      </w:rPr>
      <w:tab/>
      <w:tab/>
    </w:r>
    <w:r>
      <w:rPr>
        <w:rFonts w:ascii="Lato Regular" w:cs="Arial Unicode MS" w:hAnsi="Lato Regular" w:eastAsia="Arial Unicode MS"/>
        <w:b w:val="0"/>
        <w:bCs w:val="0"/>
        <w:i w:val="0"/>
        <w:iCs w:val="0"/>
        <w:sz w:val="16"/>
        <w:szCs w:val="16"/>
        <w:rtl w:val="0"/>
        <w:lang w:val="en-US"/>
      </w:rPr>
      <w:t xml:space="preserve">of the 20th century in the perspective of green transformation </w:t>
    </w:r>
  </w:p>
  <w:p>
    <w:pPr>
      <w:pStyle w:val="Nagłówek i stopka"/>
      <w:tabs>
        <w:tab w:val="center" w:pos="4819"/>
        <w:tab w:val="right" w:pos="9638"/>
        <w:tab w:val="clear" w:pos="9020"/>
      </w:tabs>
      <w:jc w:val="left"/>
    </w:pPr>
    <w:r>
      <w:rPr>
        <w:rFonts w:ascii="Lato Regular" w:cs="Lato Regular" w:hAnsi="Lato Regular" w:eastAsia="Lato Regular"/>
        <w:sz w:val="16"/>
        <w:szCs w:val="16"/>
      </w:rPr>
      <w:tab/>
      <w:tab/>
    </w:r>
    <w:r>
      <w:rPr>
        <w:rFonts w:ascii="Lato Regular" w:cs="Arial Unicode MS" w:hAnsi="Lato Regular" w:eastAsia="Arial Unicode MS"/>
        <w:b w:val="0"/>
        <w:bCs w:val="0"/>
        <w:i w:val="0"/>
        <w:iCs w:val="0"/>
        <w:sz w:val="16"/>
        <w:szCs w:val="16"/>
        <w:rtl w:val="0"/>
        <w:lang w:val="en-US"/>
      </w:rPr>
      <w:t>and environmental challenges</w:t>
    </w:r>
    <w:r>
      <w:rPr>
        <w:rFonts w:ascii="Lato Regular" w:cs="Arial Unicode MS" w:hAnsi="Lato Regular" w:eastAsia="Arial Unicode MS" w:hint="default"/>
        <w:b w:val="0"/>
        <w:bCs w:val="0"/>
        <w:i w:val="0"/>
        <w:iCs w:val="0"/>
        <w:sz w:val="16"/>
        <w:szCs w:val="16"/>
        <w:rtl w:val="0"/>
      </w:rPr>
      <w:t>”</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Harvard"/>
  </w:abstractNum>
  <w:abstractNum w:abstractNumId="1">
    <w:multiLevelType w:val="hybridMultilevel"/>
    <w:styleLink w:val="Harvard"/>
    <w:lvl w:ilvl="0">
      <w:start w:val="1"/>
      <w:numFmt w:val="upperRoman"/>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Punktor"/>
  </w:abstractNum>
  <w:abstractNum w:abstractNumId="3">
    <w:multiLevelType w:val="hybridMultilevel"/>
    <w:styleLink w:val="Punktor"/>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Numery"/>
  </w:abstractNum>
  <w:abstractNum w:abstractNumId="5">
    <w:multiLevelType w:val="hybridMultilevel"/>
    <w:styleLink w:val="Numery"/>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Kreski"/>
  </w:abstractNum>
  <w:abstractNum w:abstractNumId="7">
    <w:multiLevelType w:val="hybridMultilevel"/>
    <w:styleLink w:val="Kreski"/>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4"/>
    <w:lvlOverride w:ilvl="0">
      <w:startOverride w:val="1"/>
      <w:lvl w:ilvl="0">
        <w:start w:val="1"/>
        <w:numFmt w:val="decimal"/>
        <w:suff w:val="tab"/>
        <w:lvlText w:val="%1."/>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polski" w:val="‘“(〔[{〈《「『【⦅〘〖«〝︵︷︹︻︽︿﹁﹃﹇﹙﹛﹝｢"/>
  <w:noLineBreaksBefore w:lang="pol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agłówek i stopka">
    <w:name w:val="Nagłówek i stopka"/>
    <w:next w:val="Nagłówek i stopk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omyślne">
    <w:name w:val="Domyślne"/>
    <w:next w:val="Domyślne"/>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Harvard">
    <w:name w:val="Harvard"/>
    <w:pPr>
      <w:numPr>
        <w:numId w:val="1"/>
      </w:numPr>
    </w:pPr>
  </w:style>
  <w:style w:type="numbering" w:styleId="Punktor">
    <w:name w:val="Punktor"/>
    <w:pPr>
      <w:numPr>
        <w:numId w:val="3"/>
      </w:numPr>
    </w:pPr>
  </w:style>
  <w:style w:type="numbering" w:styleId="Numery">
    <w:name w:val="Numery"/>
    <w:pPr>
      <w:numPr>
        <w:numId w:val="5"/>
      </w:numPr>
    </w:pPr>
  </w:style>
  <w:style w:type="paragraph" w:styleId="Styl tabeli 2">
    <w:name w:val="Styl tabeli 2"/>
    <w:next w:val="Styl tabeli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numbering" w:styleId="Kreski">
    <w:name w:val="Kreski"/>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