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p>
    <w:p>
      <w:pPr>
        <w:pStyle w:val="Domyślne"/>
        <w:suppressAutoHyphens w:val="1"/>
        <w:spacing w:before="0" w:line="240" w:lineRule="auto"/>
        <w:jc w:val="center"/>
        <w:rPr>
          <w:rFonts w:ascii="Lato Bold" w:cs="Lato Bold" w:hAnsi="Lato Bold" w:eastAsia="Lato Bold"/>
          <w:sz w:val="22"/>
          <w:szCs w:val="22"/>
        </w:rPr>
      </w:pPr>
      <w:r>
        <w:rPr>
          <w:rFonts w:ascii="Lato Bold" w:hAnsi="Lato Bold"/>
          <w:sz w:val="22"/>
          <w:szCs w:val="22"/>
          <w:rtl w:val="0"/>
          <w:lang w:val="en-US"/>
        </w:rPr>
        <w:t>Individual plan for the implementation of the activity covered by the call</w:t>
      </w:r>
    </w:p>
    <w:p>
      <w:pPr>
        <w:pStyle w:val="Domyślne"/>
        <w:suppressAutoHyphens w:val="1"/>
        <w:spacing w:before="0" w:line="240" w:lineRule="auto"/>
        <w:jc w:val="left"/>
        <w:rPr>
          <w:rFonts w:ascii="Lato Bold" w:cs="Lato Bold" w:hAnsi="Lato Bold" w:eastAsia="Lato Bold"/>
          <w:sz w:val="22"/>
          <w:szCs w:val="22"/>
        </w:rPr>
      </w:pPr>
    </w:p>
    <w:p>
      <w:pPr>
        <w:pStyle w:val="Domyślne"/>
        <w:numPr>
          <w:ilvl w:val="0"/>
          <w:numId w:val="2"/>
        </w:numPr>
        <w:suppressAutoHyphens w:val="1"/>
        <w:spacing w:before="0" w:line="240" w:lineRule="auto"/>
        <w:rPr>
          <w:rFonts w:ascii="Lato Regular" w:hAnsi="Lato Regular"/>
          <w:sz w:val="22"/>
          <w:szCs w:val="22"/>
          <w:u w:val="single"/>
          <w:lang w:val="it-IT"/>
        </w:rPr>
      </w:pPr>
      <w:r>
        <w:rPr>
          <w:rFonts w:ascii="Lato Regular" w:hAnsi="Lato Regular"/>
          <w:sz w:val="22"/>
          <w:szCs w:val="22"/>
          <w:u w:val="single"/>
          <w:rtl w:val="0"/>
          <w:lang w:val="it-IT"/>
        </w:rPr>
        <w:t>Candidate data</w:t>
      </w:r>
    </w:p>
    <w:p>
      <w:pPr>
        <w:pStyle w:val="Domyślne"/>
        <w:suppressAutoHyphens w:val="1"/>
        <w:spacing w:before="0" w:line="240" w:lineRule="auto"/>
        <w:rPr>
          <w:rFonts w:ascii="Lato Bold" w:cs="Lato Bold" w:hAnsi="Lato Bold" w:eastAsia="Lato Bold"/>
          <w:sz w:val="22"/>
          <w:szCs w:val="22"/>
        </w:rPr>
      </w:pP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rPr>
        <w:t>Name and surname</w:t>
      </w:r>
      <w:r>
        <w:rPr>
          <w:rFonts w:ascii="Lato Regular" w:hAnsi="Lato Regular"/>
          <w:sz w:val="22"/>
          <w:szCs w:val="22"/>
          <w:rtl w:val="0"/>
        </w:rPr>
        <w:t>:</w:t>
      </w:r>
      <w:r>
        <w:rPr>
          <w:rFonts w:ascii="Lato Regular" w:hAnsi="Lato Regular" w:hint="default"/>
          <w:sz w:val="22"/>
          <w:szCs w:val="22"/>
          <w:rtl w:val="0"/>
        </w:rPr>
        <w:t xml:space="preserve"> ………………………………………………</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fr-FR"/>
        </w:rPr>
        <w:t>Organisational unit / institution:</w:t>
      </w:r>
      <w:r>
        <w:rPr>
          <w:rFonts w:ascii="Lato Regular" w:hAnsi="Lato Regular" w:hint="default"/>
          <w:sz w:val="22"/>
          <w:szCs w:val="22"/>
          <w:rtl w:val="0"/>
        </w:rPr>
        <w:t xml:space="preserve"> …………………………………………………………………………………</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Position / status (e.g. academic staff member, doctoral student):</w:t>
      </w:r>
      <w:r>
        <w:rPr>
          <w:rFonts w:ascii="Lato Regular" w:hAnsi="Lato Regular" w:hint="default"/>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Host institution:</w:t>
      </w:r>
      <w:r>
        <w:rPr>
          <w:rFonts w:ascii="Lato Regular" w:hAnsi="Lato Regular"/>
          <w:sz w:val="22"/>
          <w:szCs w:val="22"/>
          <w:rtl w:val="0"/>
        </w:rPr>
        <w:t xml:space="preserve"> </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sz w:val="22"/>
          <w:szCs w:val="22"/>
          <w:rtl w:val="0"/>
          <w:lang w:val="en-US"/>
        </w:rPr>
        <w:t>Planned period of implementation:</w:t>
      </w:r>
      <w:r>
        <w:rPr>
          <w:rFonts w:ascii="Lato Regular" w:hAnsi="Lato Regular"/>
          <w:sz w:val="22"/>
          <w:szCs w:val="22"/>
          <w:rtl w:val="0"/>
        </w:rPr>
        <w:t xml:space="preserve"> </w:t>
      </w: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Task covered by the plan</w:t>
      </w:r>
      <w:r>
        <w:rPr>
          <w:rFonts w:ascii="Lato Regular" w:cs="Lato Regular" w:hAnsi="Lato Regular" w:eastAsia="Lato Regular"/>
          <w:sz w:val="22"/>
          <w:szCs w:val="22"/>
          <w:u w:val="single"/>
          <w:vertAlign w:val="superscript"/>
        </w:rPr>
        <w:footnoteReference w:id="1"/>
      </w:r>
      <w:r>
        <w:rPr>
          <w:rFonts w:ascii="Lato Regular" w:hAnsi="Lato Regular"/>
          <w:sz w:val="22"/>
          <w:szCs w:val="22"/>
          <w:u w:val="single"/>
          <w:rtl w:val="0"/>
        </w:rPr>
        <w:t>:</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Exchange of doctoral students and staff for the purpose of preserving and modernising the architectural heritage of the second half of the 20th century in the context of green transformation and environmental challenges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Development of research and teaching competences through participation in specialised courses and training</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Participation in scientific conferences</w:t>
      </w:r>
    </w:p>
    <w:p>
      <w:pPr>
        <w:pStyle w:val="Domyślne"/>
        <w:numPr>
          <w:ilvl w:val="0"/>
          <w:numId w:val="4"/>
        </w:numPr>
        <w:suppressAutoHyphens w:val="1"/>
        <w:spacing w:before="0" w:line="240" w:lineRule="auto"/>
        <w:rPr>
          <w:rFonts w:ascii="Lato Regular" w:hAnsi="Lato Regular"/>
          <w:sz w:val="22"/>
          <w:szCs w:val="22"/>
        </w:rPr>
      </w:pPr>
      <w:r>
        <w:rPr>
          <w:rFonts w:ascii="Lato Regular" w:hAnsi="Lato Regular"/>
          <w:sz w:val="22"/>
          <w:szCs w:val="22"/>
          <w:rtl w:val="0"/>
        </w:rPr>
        <w:t xml:space="preserve"> </w:t>
      </w:r>
      <w:r>
        <w:rPr>
          <w:rFonts w:ascii="Lato Regular" w:hAnsi="Lato Regular"/>
          <w:sz w:val="22"/>
          <w:szCs w:val="22"/>
          <w:rtl w:val="0"/>
          <w:lang w:val="en-US"/>
        </w:rPr>
        <w:t>Scientific publications</w:t>
      </w:r>
    </w:p>
    <w:p>
      <w:pPr>
        <w:pStyle w:val="Domyślne"/>
        <w:suppressAutoHyphens w:val="1"/>
        <w:spacing w:before="0" w:line="240" w:lineRule="auto"/>
        <w:rPr>
          <w:rFonts w:ascii="Lato Regular" w:cs="Lato Regular" w:hAnsi="Lato Regular" w:eastAsia="Lato Regular"/>
          <w:sz w:val="22"/>
          <w:szCs w:val="22"/>
        </w:rPr>
      </w:pP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Description of the planned activity</w:t>
      </w:r>
    </w:p>
    <w:p>
      <w:pPr>
        <w:pStyle w:val="Domyślne"/>
        <w:suppressAutoHyphens w:val="1"/>
        <w:spacing w:before="0" w:line="240" w:lineRule="auto"/>
        <w:rPr>
          <w:rFonts w:ascii="Lato Regular" w:cs="Lato Regular" w:hAnsi="Lato Regular" w:eastAsia="Lato Regular"/>
          <w:sz w:val="22"/>
          <w:szCs w:val="22"/>
          <w:u w:val="single"/>
        </w:rPr>
      </w:pPr>
      <w:r>
        <w:rPr>
          <w:rFonts w:ascii="Lato Regular" w:hAnsi="Lato Regular"/>
          <w:sz w:val="22"/>
          <w:szCs w:val="22"/>
          <w:u w:val="none"/>
          <w:rtl w:val="0"/>
          <w:lang w:val="en-US"/>
        </w:rPr>
        <w:t>(A brief description of the activity in which the candidate plans to participate, including its nature (e.g. study visit, training, working meetings, conference), place of implementation, and the main objective of participation)</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p>
    <w:p>
      <w:pPr>
        <w:pStyle w:val="Domyślne"/>
        <w:numPr>
          <w:ilvl w:val="0"/>
          <w:numId w:val="2"/>
        </w:numPr>
        <w:suppressAutoHyphens w:val="1"/>
        <w:spacing w:before="0" w:line="240" w:lineRule="auto"/>
        <w:rPr>
          <w:rFonts w:ascii="Lato Regular" w:hAnsi="Lato Regular"/>
          <w:sz w:val="22"/>
          <w:szCs w:val="22"/>
          <w:u w:val="single"/>
          <w:lang w:val="en-US"/>
        </w:rPr>
      </w:pPr>
      <w:r>
        <w:rPr>
          <w:rFonts w:ascii="Lato Regular" w:hAnsi="Lato Regular"/>
          <w:sz w:val="22"/>
          <w:szCs w:val="22"/>
          <w:u w:val="single"/>
          <w:rtl w:val="0"/>
          <w:lang w:val="en-US"/>
        </w:rPr>
        <w:t>Compliance of the planned activities with the project objectives</w:t>
      </w:r>
    </w:p>
    <w:p>
      <w:pPr>
        <w:pStyle w:val="Domyślne"/>
        <w:suppressAutoHyphens w:val="1"/>
        <w:spacing w:before="0" w:line="240" w:lineRule="auto"/>
        <w:rPr>
          <w:rFonts w:ascii="Lato Regular" w:cs="Lato Regular" w:hAnsi="Lato Regular" w:eastAsia="Lato Regular"/>
          <w:sz w:val="22"/>
          <w:szCs w:val="22"/>
        </w:rPr>
      </w:pPr>
      <w:r>
        <w:rPr>
          <w:rFonts w:ascii="Lato Regular" w:hAnsi="Lato Regular"/>
          <w:sz w:val="22"/>
          <w:szCs w:val="22"/>
          <w:rtl w:val="0"/>
          <w:lang w:val="en-US"/>
        </w:rPr>
        <w:t>(A concise description of how the planned activities contribute to the achievement of the objectives of the Strategic Partnership project, including the expected results and strengthening cooperation between partners)</w:t>
      </w:r>
    </w:p>
    <w:p>
      <w:pPr>
        <w:pStyle w:val="Domyślne"/>
        <w:suppressAutoHyphens w:val="1"/>
        <w:spacing w:before="0" w:after="240" w:line="240" w:lineRule="auto"/>
        <w:jc w:val="left"/>
        <w:rPr>
          <w:rFonts w:ascii="Lato Regular" w:cs="Lato Regular" w:hAnsi="Lato Regular" w:eastAsia="Lato Regular"/>
          <w:sz w:val="22"/>
          <w:szCs w:val="22"/>
        </w:rPr>
      </w:pPr>
      <w:r>
        <w:rPr>
          <w:rFonts w:ascii="Lato Regular" w:hAnsi="Lato Regular" w:hint="default"/>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r>
        <w:rPr>
          <w:rFonts w:ascii="Lato Regular" w:hAnsi="Lato Regular" w:hint="default"/>
          <w:sz w:val="22"/>
          <w:szCs w:val="22"/>
          <w:rtl w:val="0"/>
        </w:rPr>
        <w:t>…</w:t>
      </w:r>
      <w:r>
        <w:rPr>
          <w:rFonts w:ascii="Lato Regular" w:hAnsi="Lato Regular"/>
          <w:sz w:val="22"/>
          <w:szCs w:val="22"/>
          <w:rtl w:val="0"/>
        </w:rPr>
        <w:t>..</w:t>
      </w:r>
    </w:p>
    <w:p>
      <w:pPr>
        <w:pStyle w:val="Domyślne"/>
        <w:suppressAutoHyphens w:val="1"/>
        <w:spacing w:before="0" w:line="240" w:lineRule="auto"/>
        <w:jc w:val="right"/>
        <w:rPr>
          <w:rFonts w:ascii="Lato Regular" w:cs="Lato Regular" w:hAnsi="Lato Regular" w:eastAsia="Lato Regular"/>
          <w:sz w:val="22"/>
          <w:szCs w:val="22"/>
        </w:rPr>
      </w:pPr>
    </w:p>
    <w:p>
      <w:pPr>
        <w:pStyle w:val="Domyślne"/>
        <w:suppressAutoHyphens w:val="1"/>
        <w:spacing w:before="0" w:line="240" w:lineRule="auto"/>
        <w:jc w:val="right"/>
        <w:rPr>
          <w:rFonts w:ascii="Lato Regular" w:cs="Lato Regular" w:hAnsi="Lato Regular" w:eastAsia="Lato Regular"/>
          <w:sz w:val="22"/>
          <w:szCs w:val="22"/>
        </w:rPr>
      </w:pPr>
    </w:p>
    <w:p>
      <w:pPr>
        <w:pStyle w:val="Domyślne"/>
        <w:suppressAutoHyphens w:val="1"/>
        <w:spacing w:before="0" w:line="240" w:lineRule="auto"/>
        <w:jc w:val="right"/>
        <w:rPr>
          <w:rFonts w:ascii="Lato Regular" w:cs="Lato Regular" w:hAnsi="Lato Regular" w:eastAsia="Lato Regular"/>
          <w:sz w:val="22"/>
          <w:szCs w:val="22"/>
        </w:rPr>
      </w:pPr>
      <w:r>
        <w:rPr>
          <w:rFonts w:ascii="Lato Regular" w:hAnsi="Lato Regular" w:hint="default"/>
          <w:sz w:val="22"/>
          <w:szCs w:val="22"/>
          <w:rtl w:val="0"/>
        </w:rPr>
        <w:t>…………………………………………………</w:t>
      </w:r>
    </w:p>
    <w:p>
      <w:pPr>
        <w:pStyle w:val="Domyślne"/>
        <w:suppressAutoHyphens w:val="1"/>
        <w:spacing w:before="0" w:line="240" w:lineRule="auto"/>
        <w:jc w:val="right"/>
      </w:pPr>
      <w:r>
        <w:rPr>
          <w:rFonts w:ascii="Lato Regular" w:hAnsi="Lato Regular"/>
          <w:sz w:val="22"/>
          <w:szCs w:val="22"/>
          <w:rtl w:val="0"/>
        </w:rPr>
        <w:t>Date and c</w:t>
      </w:r>
      <w:r>
        <w:rPr>
          <w:rFonts w:ascii="Lato Regular" w:hAnsi="Lato Regular"/>
          <w:sz w:val="22"/>
          <w:szCs w:val="22"/>
          <w:rtl w:val="0"/>
          <w:lang w:val="pt-PT"/>
        </w:rPr>
        <w:t>andidate</w:t>
      </w:r>
      <w:r>
        <w:rPr>
          <w:rFonts w:ascii="Lato Regular" w:hAnsi="Lato Regular" w:hint="default"/>
          <w:sz w:val="22"/>
          <w:szCs w:val="22"/>
          <w:rtl w:val="1"/>
        </w:rPr>
        <w:t>’</w:t>
      </w:r>
      <w:r>
        <w:rPr>
          <w:rFonts w:ascii="Lato Regular" w:hAnsi="Lato Regular"/>
          <w:sz w:val="22"/>
          <w:szCs w:val="22"/>
          <w:rtl w:val="0"/>
          <w:lang w:val="en-US"/>
        </w:rPr>
        <w:t>s signature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Calibri">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rPr>
        <w:rFonts w:ascii="Calibri" w:cs="Calibri" w:hAnsi="Calibri" w:eastAsia="Calibri"/>
        <w:sz w:val="22"/>
        <w:szCs w:val="22"/>
      </w:rPr>
      <w:tab/>
      <w:tab/>
    </w:r>
    <w:r>
      <w:rPr>
        <w:rFonts w:ascii="Calibri" w:hAnsi="Calibri"/>
        <w:sz w:val="22"/>
        <w:szCs w:val="22"/>
        <w:rtl w:val="0"/>
      </w:rPr>
      <w:t xml:space="preserve">Project no </w:t>
    </w:r>
    <w:r>
      <w:rPr>
        <w:rFonts w:ascii="Calibri" w:hAnsi="Calibri"/>
        <w:sz w:val="22"/>
        <w:szCs w:val="22"/>
        <w:rtl w:val="0"/>
        <w:lang w:val="en-US"/>
      </w:rPr>
      <w:t>BPI/PST/2024/1/00022</w:t>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Przypis dolny"/>
        <w:bidi w:val="0"/>
      </w:pPr>
      <w:r>
        <w:rPr>
          <w:vertAlign w:val="superscript"/>
        </w:rPr>
        <w:footnoteRef/>
      </w:r>
      <w:r>
        <w:rPr>
          <w:rFonts w:cs="Arial Unicode MS" w:eastAsia="Arial Unicode MS"/>
          <w:rtl w:val="0"/>
        </w:rPr>
        <w:t xml:space="preserve"> </w:t>
      </w:r>
      <w:r>
        <w:rPr>
          <w:rFonts w:ascii="Calibri" w:hAnsi="Calibri"/>
          <w:rtl w:val="0"/>
          <w:lang w:val="en-US"/>
        </w:rPr>
        <w:t>Tick as appropriate</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tabs>
        <w:tab w:val="center" w:pos="4819"/>
        <w:tab w:val="right" w:pos="9638"/>
        <w:tab w:val="clear" w:pos="9020"/>
      </w:tabs>
      <w:jc w:val="left"/>
    </w:pPr>
    <w:r>
      <w:drawing xmlns:a="http://schemas.openxmlformats.org/drawingml/2006/main">
        <wp:inline distT="0" distB="0" distL="0" distR="0">
          <wp:extent cx="2003288" cy="559304"/>
          <wp:effectExtent l="0" t="0" r="0" b="0"/>
          <wp:docPr id="1073741825" name="officeArt object" descr="K1_logo_dopuszcz_wers_podstawowa_PL_RGB-02.png"/>
          <wp:cNvGraphicFramePr/>
          <a:graphic xmlns:a="http://schemas.openxmlformats.org/drawingml/2006/main">
            <a:graphicData uri="http://schemas.openxmlformats.org/drawingml/2006/picture">
              <pic:pic xmlns:pic="http://schemas.openxmlformats.org/drawingml/2006/picture">
                <pic:nvPicPr>
                  <pic:cNvPr id="1073741825" name="K1_logo_dopuszcz_wers_podstawowa_PL_RGB-02.png" descr="K1_logo_dopuszcz_wers_podstawowa_PL_RGB-02.png"/>
                  <pic:cNvPicPr>
                    <a:picLocks noChangeAspect="1"/>
                  </pic:cNvPicPr>
                </pic:nvPicPr>
                <pic:blipFill>
                  <a:blip r:embed="rId1">
                    <a:extLst/>
                  </a:blip>
                  <a:stretch>
                    <a:fillRect/>
                  </a:stretch>
                </pic:blipFill>
                <pic:spPr>
                  <a:xfrm>
                    <a:off x="0" y="0"/>
                    <a:ext cx="2003288" cy="559304"/>
                  </a:xfrm>
                  <a:prstGeom prst="rect">
                    <a:avLst/>
                  </a:prstGeom>
                  <a:ln w="12700" cap="flat">
                    <a:noFill/>
                    <a:miter lim="400000"/>
                  </a:ln>
                  <a:effectLst/>
                </pic:spPr>
              </pic:pic>
            </a:graphicData>
          </a:graphic>
        </wp:inline>
      </w:drawing>
    </w:r>
    <w:r>
      <w:drawing xmlns:a="http://schemas.openxmlformats.org/drawingml/2006/main">
        <wp:inline distT="0" distB="0" distL="0" distR="0">
          <wp:extent cx="495877" cy="509806"/>
          <wp:effectExtent l="0" t="0" r="0" b="0"/>
          <wp:docPr id="1073741826" name="officeArt object" descr="NAWA-logotyp-Partnerstwa-Strategiczne-PL.pdf"/>
          <wp:cNvGraphicFramePr/>
          <a:graphic xmlns:a="http://schemas.openxmlformats.org/drawingml/2006/main">
            <a:graphicData uri="http://schemas.openxmlformats.org/drawingml/2006/picture">
              <pic:pic xmlns:pic="http://schemas.openxmlformats.org/drawingml/2006/picture">
                <pic:nvPicPr>
                  <pic:cNvPr id="1073741826" name="NAWA-logotyp-Partnerstwa-Strategiczne-PL.pdf" descr="NAWA-logotyp-Partnerstwa-Strategiczne-PL.pdf"/>
                  <pic:cNvPicPr>
                    <a:picLocks noChangeAspect="1"/>
                  </pic:cNvPicPr>
                </pic:nvPicPr>
                <pic:blipFill>
                  <a:blip r:embed="rId2">
                    <a:extLst/>
                  </a:blip>
                  <a:stretch>
                    <a:fillRect/>
                  </a:stretch>
                </pic:blipFill>
                <pic:spPr>
                  <a:xfrm>
                    <a:off x="0" y="0"/>
                    <a:ext cx="495877" cy="509806"/>
                  </a:xfrm>
                  <a:prstGeom prst="rect">
                    <a:avLst/>
                  </a:prstGeom>
                  <a:ln w="12700" cap="flat">
                    <a:noFill/>
                    <a:miter lim="400000"/>
                  </a:ln>
                  <a:effectLst/>
                </pic:spPr>
              </pic:pic>
            </a:graphicData>
          </a:graphic>
        </wp:inline>
      </w:drawing>
    </w:r>
    <w:r>
      <w:tab/>
      <w:tab/>
    </w:r>
    <w:r>
      <w:rPr>
        <w:rFonts w:ascii="Lato Regular" w:cs="Arial Unicode MS" w:hAnsi="Lato Regular" w:eastAsia="Arial Unicode MS"/>
        <w:b w:val="0"/>
        <w:bCs w:val="0"/>
        <w:i w:val="0"/>
        <w:iCs w:val="0"/>
        <w:sz w:val="16"/>
        <w:szCs w:val="16"/>
        <w:rtl w:val="0"/>
        <w:lang w:val="it-IT"/>
      </w:rPr>
      <w:t xml:space="preserve">Annex no. </w:t>
    </w:r>
    <w:r>
      <w:rPr>
        <w:rFonts w:ascii="Lato Regular" w:cs="Arial Unicode MS" w:hAnsi="Lato Regular" w:eastAsia="Arial Unicode MS"/>
        <w:b w:val="0"/>
        <w:bCs w:val="0"/>
        <w:i w:val="0"/>
        <w:iCs w:val="0"/>
        <w:sz w:val="16"/>
        <w:szCs w:val="16"/>
        <w:rtl w:val="0"/>
      </w:rPr>
      <w:t xml:space="preserve">2 </w:t>
    </w:r>
    <w:r>
      <w:rPr>
        <w:rFonts w:ascii="Lato Regular" w:cs="Arial Unicode MS" w:hAnsi="Lato Regular" w:eastAsia="Arial Unicode MS"/>
        <w:b w:val="0"/>
        <w:bCs w:val="0"/>
        <w:i w:val="0"/>
        <w:iCs w:val="0"/>
        <w:sz w:val="16"/>
        <w:szCs w:val="16"/>
        <w:rtl w:val="0"/>
        <w:lang w:val="en-US"/>
      </w:rPr>
      <w:t xml:space="preserve">to the regulations for recruitment and participation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in the project</w:t>
    </w:r>
    <w:r>
      <w:rPr>
        <w:rFonts w:ascii="Lato Regular" w:cs="Arial Unicode MS" w:hAnsi="Lato Regular" w:eastAsia="Arial Unicode MS"/>
        <w:b w:val="0"/>
        <w:bCs w:val="0"/>
        <w:i w:val="0"/>
        <w:iCs w:val="0"/>
        <w:sz w:val="16"/>
        <w:szCs w:val="16"/>
        <w:rtl w:val="0"/>
      </w:rPr>
      <w:t xml:space="preserve"> </w:t>
    </w:r>
    <w:r>
      <w:rPr>
        <w:rFonts w:ascii="Lato Regular" w:cs="Arial Unicode MS" w:hAnsi="Lato Regular" w:eastAsia="Arial Unicode MS"/>
        <w:b w:val="0"/>
        <w:bCs w:val="0"/>
        <w:i w:val="0"/>
        <w:iCs w:val="0"/>
        <w:sz w:val="16"/>
        <w:szCs w:val="16"/>
        <w:rtl w:val="0"/>
        <w:lang w:val="en-US"/>
      </w:rPr>
      <w:t xml:space="preserve">entitled </w:t>
    </w:r>
    <w:r>
      <w:rPr>
        <w:rFonts w:ascii="Lato Regular" w:cs="Arial Unicode MS" w:hAnsi="Lato Regular" w:eastAsia="Arial Unicode MS" w:hint="default"/>
        <w:b w:val="0"/>
        <w:bCs w:val="0"/>
        <w:i w:val="0"/>
        <w:iCs w:val="0"/>
        <w:sz w:val="16"/>
        <w:szCs w:val="16"/>
        <w:rtl w:val="1"/>
        <w:lang w:val="ar-SA" w:bidi="ar-SA"/>
      </w:rPr>
      <w:t>“</w:t>
    </w:r>
    <w:r>
      <w:rPr>
        <w:rFonts w:ascii="Lato Regular" w:cs="Arial Unicode MS" w:hAnsi="Lato Regular" w:eastAsia="Arial Unicode MS"/>
        <w:b w:val="0"/>
        <w:bCs w:val="0"/>
        <w:i w:val="0"/>
        <w:iCs w:val="0"/>
        <w:sz w:val="16"/>
        <w:szCs w:val="16"/>
        <w:rtl w:val="0"/>
        <w:lang w:val="en-US"/>
      </w:rPr>
      <w:t xml:space="preserve">Partnership for the preservation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and modernisation of the architectural heritage of the second half </w:t>
    </w:r>
  </w:p>
  <w:p>
    <w:pPr>
      <w:pStyle w:val="Nagłówek i stopka"/>
      <w:tabs>
        <w:tab w:val="center" w:pos="4819"/>
        <w:tab w:val="right" w:pos="9638"/>
        <w:tab w:val="clear" w:pos="9020"/>
      </w:tabs>
      <w:jc w:val="left"/>
      <w:rPr>
        <w:rFonts w:ascii="Lato Regular" w:cs="Lato Regular" w:hAnsi="Lato Regular" w:eastAsia="Lato Regular"/>
        <w:sz w:val="16"/>
        <w:szCs w:val="16"/>
      </w:rPr>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 xml:space="preserve">of the 20th century in the perspective of green transformation </w:t>
    </w:r>
  </w:p>
  <w:p>
    <w:pPr>
      <w:pStyle w:val="Nagłówek i stopka"/>
      <w:tabs>
        <w:tab w:val="center" w:pos="4819"/>
        <w:tab w:val="right" w:pos="9638"/>
        <w:tab w:val="clear" w:pos="9020"/>
      </w:tabs>
      <w:jc w:val="left"/>
    </w:pPr>
    <w:r>
      <w:rPr>
        <w:rFonts w:ascii="Lato Regular" w:cs="Lato Regular" w:hAnsi="Lato Regular" w:eastAsia="Lato Regular"/>
        <w:sz w:val="16"/>
        <w:szCs w:val="16"/>
      </w:rPr>
      <w:tab/>
      <w:tab/>
    </w:r>
    <w:r>
      <w:rPr>
        <w:rFonts w:ascii="Lato Regular" w:cs="Arial Unicode MS" w:hAnsi="Lato Regular" w:eastAsia="Arial Unicode MS"/>
        <w:b w:val="0"/>
        <w:bCs w:val="0"/>
        <w:i w:val="0"/>
        <w:iCs w:val="0"/>
        <w:sz w:val="16"/>
        <w:szCs w:val="16"/>
        <w:rtl w:val="0"/>
        <w:lang w:val="en-US"/>
      </w:rPr>
      <w:t>and environmental challenges</w:t>
    </w:r>
    <w:r>
      <w:rPr>
        <w:rFonts w:ascii="Lato Regular" w:cs="Arial Unicode MS" w:hAnsi="Lato Regular" w:eastAsia="Arial Unicode MS" w:hint="default"/>
        <w:b w:val="0"/>
        <w:bCs w:val="0"/>
        <w:i w:val="0"/>
        <w:iCs w:val="0"/>
        <w:sz w:val="16"/>
        <w:szCs w:val="16"/>
        <w:rtl w:val="0"/>
      </w:rPr>
      <w:t>”</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Harvard"/>
  </w:abstractNum>
  <w:abstractNum w:abstractNumId="1">
    <w:multiLevelType w:val="hybridMultilevel"/>
    <w:styleLink w:val="Harvard"/>
    <w:lvl w:ilvl="0">
      <w:start w:val="1"/>
      <w:numFmt w:val="upperRoman"/>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Punktor"/>
  </w:abstractNum>
  <w:abstractNum w:abstractNumId="3">
    <w:multiLevelType w:val="hybridMultilevel"/>
    <w:styleLink w:val="Punktor"/>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myślne">
    <w:name w:val="Domyślne"/>
    <w:next w:val="Domyślne"/>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Harvard">
    <w:name w:val="Harvard"/>
    <w:pPr>
      <w:numPr>
        <w:numId w:val="1"/>
      </w:numPr>
    </w:pPr>
  </w:style>
  <w:style w:type="paragraph" w:styleId="Przypis dolny">
    <w:name w:val="Przypis dolny"/>
    <w:next w:val="Przypis doln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numbering" w:styleId="Punktor">
    <w:name w:val="Punktor"/>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